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D4B" w:rsidRDefault="00945D4B" w:rsidP="00475B3C">
      <w:pPr>
        <w:spacing w:line="240" w:lineRule="auto"/>
        <w:contextualSpacing/>
        <w:jc w:val="both"/>
        <w:rPr>
          <w:rFonts w:ascii="Times New Roman" w:eastAsia="Calibri" w:hAnsi="Times New Roman" w:cs="Times New Roman"/>
        </w:rPr>
      </w:pPr>
    </w:p>
    <w:p w:rsidR="00475B3C" w:rsidRDefault="00475B3C" w:rsidP="00475B3C">
      <w:pPr>
        <w:pStyle w:val="aa"/>
        <w:jc w:val="right"/>
        <w:rPr>
          <w:b/>
          <w:u w:val="single"/>
          <w:lang w:val="ru-RU"/>
        </w:rPr>
      </w:pPr>
      <w:r>
        <w:rPr>
          <w:b/>
          <w:u w:val="single"/>
          <w:lang w:val="ru-RU"/>
        </w:rPr>
        <w:t>Приложение.</w:t>
      </w:r>
    </w:p>
    <w:p w:rsidR="00BC78DC" w:rsidRPr="003D01DF" w:rsidRDefault="00BC78DC" w:rsidP="00BC78DC">
      <w:pPr>
        <w:pStyle w:val="aa"/>
        <w:rPr>
          <w:b/>
          <w:u w:val="single"/>
          <w:lang w:val="ru-RU"/>
        </w:rPr>
      </w:pPr>
      <w:r w:rsidRPr="003D01DF">
        <w:rPr>
          <w:b/>
          <w:u w:val="single"/>
          <w:lang w:val="ru-RU"/>
        </w:rPr>
        <w:t xml:space="preserve">Анализ аварийности за </w:t>
      </w:r>
      <w:r>
        <w:rPr>
          <w:b/>
          <w:u w:val="single"/>
          <w:lang w:val="ru-RU"/>
        </w:rPr>
        <w:t>12</w:t>
      </w:r>
      <w:r w:rsidRPr="003D01DF">
        <w:rPr>
          <w:b/>
          <w:u w:val="single"/>
          <w:lang w:val="ru-RU"/>
        </w:rPr>
        <w:t xml:space="preserve"> месяц</w:t>
      </w:r>
      <w:r>
        <w:rPr>
          <w:b/>
          <w:u w:val="single"/>
          <w:lang w:val="ru-RU"/>
        </w:rPr>
        <w:t>ев</w:t>
      </w:r>
      <w:r w:rsidRPr="003D01DF">
        <w:rPr>
          <w:b/>
          <w:u w:val="single"/>
          <w:lang w:val="ru-RU"/>
        </w:rPr>
        <w:t xml:space="preserve"> 20</w:t>
      </w:r>
      <w:r>
        <w:rPr>
          <w:b/>
          <w:u w:val="single"/>
          <w:lang w:val="ru-RU"/>
        </w:rPr>
        <w:t>20</w:t>
      </w:r>
      <w:r w:rsidRPr="003D01DF">
        <w:rPr>
          <w:b/>
          <w:u w:val="single"/>
          <w:lang w:val="ru-RU"/>
        </w:rPr>
        <w:t xml:space="preserve"> года </w:t>
      </w:r>
    </w:p>
    <w:p w:rsidR="00BC78DC" w:rsidRPr="003D01DF" w:rsidRDefault="00BC78DC" w:rsidP="00BC78DC">
      <w:pPr>
        <w:pStyle w:val="aa"/>
        <w:rPr>
          <w:lang w:val="ru-RU"/>
        </w:rPr>
      </w:pPr>
      <w:r w:rsidRPr="003D01DF">
        <w:rPr>
          <w:b/>
          <w:u w:val="single"/>
          <w:lang w:val="ru-RU"/>
        </w:rPr>
        <w:t>с участием несовершеннолетних</w:t>
      </w:r>
      <w:r w:rsidRPr="003D01DF">
        <w:rPr>
          <w:lang w:val="ru-RU"/>
        </w:rPr>
        <w:t xml:space="preserve">   </w:t>
      </w:r>
    </w:p>
    <w:p w:rsidR="00BC78DC" w:rsidRPr="003D01DF" w:rsidRDefault="00BC78DC" w:rsidP="00BC78DC">
      <w:pPr>
        <w:pStyle w:val="aa"/>
        <w:rPr>
          <w:lang w:val="ru-RU"/>
        </w:rPr>
      </w:pPr>
    </w:p>
    <w:p w:rsidR="00BC78DC" w:rsidRPr="003D01DF" w:rsidRDefault="00BC78DC" w:rsidP="00BC78DC">
      <w:pPr>
        <w:pStyle w:val="ae"/>
        <w:ind w:firstLine="425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12</w:t>
      </w:r>
      <w:r w:rsidRPr="003D01DF">
        <w:rPr>
          <w:lang w:val="ru-RU"/>
        </w:rPr>
        <w:t xml:space="preserve"> ДТП с участием несовершеннолетних.</w:t>
      </w:r>
    </w:p>
    <w:p w:rsidR="00BC78DC" w:rsidRPr="003D01DF" w:rsidRDefault="00BC78DC" w:rsidP="00BC78DC">
      <w:pPr>
        <w:jc w:val="both"/>
        <w:rPr>
          <w:sz w:val="10"/>
        </w:rPr>
      </w:pPr>
    </w:p>
    <w:tbl>
      <w:tblPr>
        <w:tblW w:w="93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36"/>
        <w:gridCol w:w="1561"/>
        <w:gridCol w:w="1899"/>
        <w:gridCol w:w="1899"/>
      </w:tblGrid>
      <w:tr w:rsidR="00BC78DC" w:rsidRPr="00BC78DC" w:rsidTr="00D825FE">
        <w:trPr>
          <w:trHeight w:val="407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Территориальный орган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ДТП,</w:t>
            </w:r>
          </w:p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Ранено,</w:t>
            </w:r>
          </w:p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Погибло</w:t>
            </w:r>
          </w:p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BC78DC" w:rsidRPr="00BC78DC" w:rsidTr="00D825F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BC78DC" w:rsidRPr="00BC78DC" w:rsidTr="00D825F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BC78DC" w:rsidRPr="00BC78DC" w:rsidTr="00D825F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BC78DC" w:rsidRPr="00BC78DC" w:rsidTr="00D825F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sz w:val="28"/>
                <w:szCs w:val="28"/>
              </w:rPr>
              <w:t>0</w:t>
            </w:r>
          </w:p>
        </w:tc>
      </w:tr>
      <w:tr w:rsidR="00BC78DC" w:rsidRPr="00BC78DC" w:rsidTr="00D825FE">
        <w:trPr>
          <w:trHeight w:val="292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BC78DC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BC78DC" w:rsidRPr="003D01DF" w:rsidRDefault="00BC78DC" w:rsidP="00BC78DC"/>
    <w:p w:rsidR="00BC78DC" w:rsidRPr="003D01DF" w:rsidRDefault="00BC78DC" w:rsidP="00BC78DC">
      <w:pPr>
        <w:pStyle w:val="1"/>
        <w:rPr>
          <w:b/>
          <w:i w:val="0"/>
          <w:sz w:val="32"/>
          <w:szCs w:val="32"/>
          <w:u w:val="single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6126480" cy="1908810"/>
            <wp:effectExtent l="0" t="0" r="0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C78DC" w:rsidRPr="003D01DF" w:rsidRDefault="00BC78DC" w:rsidP="00BC78DC">
      <w:pPr>
        <w:pStyle w:val="1"/>
        <w:rPr>
          <w:lang w:val="ru-RU"/>
        </w:rPr>
      </w:pPr>
      <w:r w:rsidRPr="003D01DF">
        <w:rPr>
          <w:lang w:val="ru-RU"/>
        </w:rPr>
        <w:t xml:space="preserve">Динамический анализ аварийности 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в сравнении с прошлым периодом </w:t>
      </w:r>
    </w:p>
    <w:p w:rsidR="00BC78DC" w:rsidRDefault="00BC78DC" w:rsidP="00BC78DC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12</w:t>
      </w:r>
      <w:r w:rsidRPr="003D01DF">
        <w:rPr>
          <w:lang w:val="ru-RU"/>
        </w:rPr>
        <w:t xml:space="preserve"> ДТП, в котор</w:t>
      </w:r>
      <w:r>
        <w:rPr>
          <w:lang w:val="ru-RU"/>
        </w:rPr>
        <w:t>ых</w:t>
      </w:r>
      <w:r w:rsidRPr="003D01DF">
        <w:rPr>
          <w:lang w:val="ru-RU"/>
        </w:rPr>
        <w:t xml:space="preserve"> раненых </w:t>
      </w:r>
      <w:r>
        <w:rPr>
          <w:lang w:val="ru-RU"/>
        </w:rPr>
        <w:t>детей</w:t>
      </w:r>
      <w:r w:rsidRPr="003D01DF">
        <w:rPr>
          <w:lang w:val="ru-RU"/>
        </w:rPr>
        <w:t xml:space="preserve"> – </w:t>
      </w:r>
      <w:r>
        <w:rPr>
          <w:lang w:val="ru-RU"/>
        </w:rPr>
        <w:t>15</w:t>
      </w:r>
      <w:r w:rsidRPr="003D01DF">
        <w:rPr>
          <w:lang w:val="ru-RU"/>
        </w:rPr>
        <w:t xml:space="preserve">, погибло - </w:t>
      </w:r>
      <w:r>
        <w:rPr>
          <w:lang w:val="ru-RU"/>
        </w:rPr>
        <w:t>0</w:t>
      </w:r>
      <w:r w:rsidRPr="003D01DF">
        <w:rPr>
          <w:lang w:val="ru-RU"/>
        </w:rPr>
        <w:t xml:space="preserve">. По сравнению с аналогичным </w:t>
      </w:r>
      <w:r w:rsidRPr="009A1BBF">
        <w:rPr>
          <w:lang w:val="ru-RU"/>
        </w:rPr>
        <w:t>периодом 20</w:t>
      </w:r>
      <w:r>
        <w:rPr>
          <w:lang w:val="ru-RU"/>
        </w:rPr>
        <w:t>19</w:t>
      </w:r>
      <w:r w:rsidRPr="009A1BBF">
        <w:rPr>
          <w:lang w:val="ru-RU"/>
        </w:rPr>
        <w:t xml:space="preserve"> года (</w:t>
      </w:r>
      <w:r>
        <w:rPr>
          <w:lang w:val="ru-RU"/>
        </w:rPr>
        <w:t>17</w:t>
      </w:r>
      <w:r w:rsidRPr="009A1BBF">
        <w:rPr>
          <w:lang w:val="ru-RU"/>
        </w:rPr>
        <w:t xml:space="preserve"> ДТП) показател</w:t>
      </w:r>
      <w:r>
        <w:rPr>
          <w:lang w:val="ru-RU"/>
        </w:rPr>
        <w:t>и</w:t>
      </w:r>
      <w:r w:rsidRPr="009A1BBF">
        <w:rPr>
          <w:lang w:val="ru-RU"/>
        </w:rPr>
        <w:t xml:space="preserve"> по количеству </w:t>
      </w:r>
      <w:r>
        <w:rPr>
          <w:lang w:val="ru-RU"/>
        </w:rPr>
        <w:t xml:space="preserve">ДТП снизилось с 17 до 12, по количеству </w:t>
      </w:r>
      <w:r w:rsidRPr="009A1BBF">
        <w:rPr>
          <w:lang w:val="ru-RU"/>
        </w:rPr>
        <w:t>раненых</w:t>
      </w:r>
      <w:r>
        <w:rPr>
          <w:lang w:val="ru-RU"/>
        </w:rPr>
        <w:t xml:space="preserve"> снизилось – 15 (АППГ - 17), </w:t>
      </w:r>
      <w:r w:rsidRPr="003D01DF">
        <w:rPr>
          <w:lang w:val="ru-RU"/>
        </w:rPr>
        <w:t xml:space="preserve">по количеству погибших </w:t>
      </w:r>
      <w:r>
        <w:rPr>
          <w:lang w:val="ru-RU"/>
        </w:rPr>
        <w:t>снизилось с 1 до 0.</w:t>
      </w:r>
    </w:p>
    <w:p w:rsidR="00BC78DC" w:rsidRPr="003D01DF" w:rsidRDefault="00BC78DC" w:rsidP="00BC78DC">
      <w:pPr>
        <w:pStyle w:val="ae"/>
        <w:ind w:left="0" w:firstLine="567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по сравнению с прошлым периодом 20</w:t>
      </w:r>
      <w:r>
        <w:rPr>
          <w:lang w:val="ru-RU"/>
        </w:rPr>
        <w:t>19</w:t>
      </w:r>
      <w:r w:rsidRPr="003D01DF">
        <w:rPr>
          <w:lang w:val="ru-RU"/>
        </w:rPr>
        <w:t xml:space="preserve"> года аварийность на территории МО МВД России «Славгородский»</w:t>
      </w:r>
      <w:r>
        <w:rPr>
          <w:lang w:val="ru-RU"/>
        </w:rPr>
        <w:t xml:space="preserve"> снизилась</w:t>
      </w:r>
      <w:r w:rsidRPr="003D01DF">
        <w:rPr>
          <w:lang w:val="ru-RU"/>
        </w:rPr>
        <w:t>,</w:t>
      </w:r>
      <w:r>
        <w:rPr>
          <w:lang w:val="ru-RU"/>
        </w:rPr>
        <w:t xml:space="preserve"> </w:t>
      </w:r>
      <w:r w:rsidRPr="003D01DF">
        <w:rPr>
          <w:lang w:val="ru-RU"/>
        </w:rPr>
        <w:t xml:space="preserve">где число ДТП </w:t>
      </w:r>
      <w:r>
        <w:rPr>
          <w:lang w:val="ru-RU"/>
        </w:rPr>
        <w:t>составило 12 (АППГ 17</w:t>
      </w:r>
      <w:r w:rsidRPr="003D01DF">
        <w:rPr>
          <w:lang w:val="ru-RU"/>
        </w:rPr>
        <w:t xml:space="preserve">), по числу раненых </w:t>
      </w:r>
      <w:r>
        <w:rPr>
          <w:lang w:val="ru-RU"/>
        </w:rPr>
        <w:t>количество снизилась с 17 до 15</w:t>
      </w:r>
      <w:r w:rsidRPr="003D01DF">
        <w:rPr>
          <w:lang w:val="ru-RU"/>
        </w:rPr>
        <w:t xml:space="preserve">, по числу погибших </w:t>
      </w:r>
      <w:r>
        <w:rPr>
          <w:lang w:val="ru-RU"/>
        </w:rPr>
        <w:t>снизилось</w:t>
      </w:r>
      <w:r w:rsidRPr="003D01DF">
        <w:rPr>
          <w:lang w:val="ru-RU"/>
        </w:rPr>
        <w:t xml:space="preserve"> </w:t>
      </w:r>
      <w:r>
        <w:rPr>
          <w:lang w:val="ru-RU"/>
        </w:rPr>
        <w:t>- 0</w:t>
      </w:r>
      <w:r w:rsidRPr="003D01DF">
        <w:rPr>
          <w:lang w:val="ru-RU"/>
        </w:rPr>
        <w:t xml:space="preserve"> (АППГ-</w:t>
      </w:r>
      <w:r>
        <w:rPr>
          <w:lang w:val="ru-RU"/>
        </w:rPr>
        <w:t>1</w:t>
      </w:r>
      <w:r w:rsidRPr="003D01DF">
        <w:rPr>
          <w:lang w:val="ru-RU"/>
        </w:rPr>
        <w:t>).</w:t>
      </w:r>
    </w:p>
    <w:p w:rsidR="00BC78DC" w:rsidRPr="003D01DF" w:rsidRDefault="00BC78DC" w:rsidP="00BC78DC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103620" cy="266319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C78DC" w:rsidRPr="003D01DF" w:rsidRDefault="00BC78DC" w:rsidP="00BC78DC">
      <w:pPr>
        <w:jc w:val="both"/>
        <w:rPr>
          <w:i/>
          <w:iCs/>
        </w:rPr>
      </w:pPr>
    </w:p>
    <w:p w:rsidR="00BC78DC" w:rsidRPr="00BC78DC" w:rsidRDefault="00BC78DC" w:rsidP="00BC78DC">
      <w:pPr>
        <w:jc w:val="both"/>
        <w:rPr>
          <w:rFonts w:ascii="Times New Roman" w:hAnsi="Times New Roman" w:cs="Times New Roman"/>
          <w:sz w:val="28"/>
          <w:szCs w:val="28"/>
        </w:rPr>
      </w:pPr>
      <w:r w:rsidRPr="00BC78DC">
        <w:rPr>
          <w:rFonts w:ascii="Times New Roman" w:hAnsi="Times New Roman" w:cs="Times New Roman"/>
          <w:i/>
          <w:iCs/>
          <w:sz w:val="28"/>
          <w:szCs w:val="28"/>
        </w:rPr>
        <w:t>Структурный анализ аварийности за 12 месяцев 2020 года</w:t>
      </w: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9"/>
        <w:gridCol w:w="1559"/>
        <w:gridCol w:w="1620"/>
        <w:gridCol w:w="1521"/>
        <w:gridCol w:w="2129"/>
      </w:tblGrid>
      <w:tr w:rsidR="00BC78DC" w:rsidRPr="00BC78DC" w:rsidTr="00D825F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12 месяцев 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Н.Л. пассажир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Н.Л. водитель-скутерист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Н.Л. пешеход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Н.Л. велосипедист</w:t>
            </w:r>
          </w:p>
        </w:tc>
      </w:tr>
      <w:tr w:rsidR="00BC78DC" w:rsidRPr="00BC78DC" w:rsidTr="00D825F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г. Славгород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BC78DC" w:rsidRPr="00BC78DC" w:rsidTr="00D825F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г. Яровое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8DC" w:rsidRPr="00BC78DC" w:rsidTr="00D825F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Бурлинский район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C78DC" w:rsidRPr="00BC78DC" w:rsidTr="00D825F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ННР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C78DC" w:rsidRPr="00BC78DC" w:rsidTr="00D825FE">
        <w:trPr>
          <w:trHeight w:val="350"/>
        </w:trPr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78DC" w:rsidRPr="00BC78DC" w:rsidRDefault="00BC78DC" w:rsidP="00BC78DC">
            <w:pPr>
              <w:pStyle w:val="a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C78D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</w:tbl>
    <w:p w:rsidR="00BC78DC" w:rsidRPr="003D01DF" w:rsidRDefault="00BC78DC" w:rsidP="00BC78DC">
      <w:pPr>
        <w:jc w:val="both"/>
      </w:pPr>
    </w:p>
    <w:p w:rsidR="00BC78DC" w:rsidRPr="003D01DF" w:rsidRDefault="00BC78DC" w:rsidP="00BC78DC">
      <w:pPr>
        <w:jc w:val="both"/>
      </w:pPr>
      <w:r>
        <w:rPr>
          <w:noProof/>
          <w:lang w:eastAsia="ru-RU"/>
        </w:rPr>
        <w:drawing>
          <wp:inline distT="0" distB="0" distL="0" distR="0">
            <wp:extent cx="6126480" cy="1908810"/>
            <wp:effectExtent l="0" t="0" r="0" b="0"/>
            <wp:docPr id="4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C78DC" w:rsidRPr="003D01DF" w:rsidRDefault="00BC78DC" w:rsidP="00BC78DC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t xml:space="preserve">За </w:t>
      </w:r>
      <w:r>
        <w:rPr>
          <w:lang w:val="ru-RU"/>
        </w:rPr>
        <w:t>12</w:t>
      </w:r>
      <w:r w:rsidRPr="003D01DF">
        <w:rPr>
          <w:lang w:val="ru-RU"/>
        </w:rPr>
        <w:t xml:space="preserve"> месяц</w:t>
      </w:r>
      <w:r>
        <w:rPr>
          <w:lang w:val="ru-RU"/>
        </w:rPr>
        <w:t>ев</w:t>
      </w:r>
      <w:r w:rsidRPr="003D01DF">
        <w:rPr>
          <w:lang w:val="ru-RU"/>
        </w:rPr>
        <w:t xml:space="preserve"> 20</w:t>
      </w:r>
      <w:r>
        <w:rPr>
          <w:lang w:val="ru-RU"/>
        </w:rPr>
        <w:t>20</w:t>
      </w:r>
      <w:r w:rsidRPr="003D01DF">
        <w:rPr>
          <w:lang w:val="ru-RU"/>
        </w:rPr>
        <w:t xml:space="preserve"> года на территории МО МВД России «Славгородский» произошло </w:t>
      </w:r>
      <w:r>
        <w:rPr>
          <w:lang w:val="ru-RU"/>
        </w:rPr>
        <w:t>12</w:t>
      </w:r>
      <w:r w:rsidRPr="003D01DF">
        <w:rPr>
          <w:lang w:val="ru-RU"/>
        </w:rPr>
        <w:t xml:space="preserve"> ДТП, пострадал</w:t>
      </w:r>
      <w:r>
        <w:rPr>
          <w:lang w:val="ru-RU"/>
        </w:rPr>
        <w:t>о 15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</w:t>
      </w:r>
      <w:r w:rsidRPr="003D01DF">
        <w:rPr>
          <w:lang w:val="ru-RU"/>
        </w:rPr>
        <w:t>:</w:t>
      </w:r>
    </w:p>
    <w:p w:rsidR="00BC78DC" w:rsidRPr="003D01DF" w:rsidRDefault="00BC78DC" w:rsidP="00BC78D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6</w:t>
      </w:r>
      <w:r w:rsidRPr="003D01DF">
        <w:rPr>
          <w:lang w:val="ru-RU"/>
        </w:rPr>
        <w:t xml:space="preserve"> пассажир</w:t>
      </w:r>
      <w:r>
        <w:rPr>
          <w:lang w:val="ru-RU"/>
        </w:rPr>
        <w:t>ов</w:t>
      </w:r>
      <w:r w:rsidRPr="003D01DF">
        <w:rPr>
          <w:lang w:val="ru-RU"/>
        </w:rPr>
        <w:t>;</w:t>
      </w:r>
    </w:p>
    <w:p w:rsidR="00BC78DC" w:rsidRPr="003D01DF" w:rsidRDefault="00BC78DC" w:rsidP="00BC78D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0 водителей</w:t>
      </w:r>
      <w:r w:rsidRPr="003D01DF">
        <w:rPr>
          <w:lang w:val="ru-RU"/>
        </w:rPr>
        <w:t xml:space="preserve"> мототранспорта;</w:t>
      </w:r>
    </w:p>
    <w:p w:rsidR="00BC78DC" w:rsidRPr="003D01DF" w:rsidRDefault="00BC78DC" w:rsidP="00BC78D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7</w:t>
      </w:r>
      <w:r w:rsidRPr="003D01DF">
        <w:rPr>
          <w:lang w:val="ru-RU"/>
        </w:rPr>
        <w:t xml:space="preserve"> пешеход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BC78DC" w:rsidRPr="003D01DF" w:rsidRDefault="00BC78DC" w:rsidP="00BC78DC">
      <w:pPr>
        <w:pStyle w:val="ae"/>
        <w:spacing w:after="0"/>
        <w:ind w:left="0"/>
        <w:jc w:val="both"/>
        <w:rPr>
          <w:lang w:val="ru-RU"/>
        </w:rPr>
      </w:pPr>
      <w:r w:rsidRPr="003D01DF">
        <w:rPr>
          <w:lang w:val="ru-RU"/>
        </w:rPr>
        <w:t xml:space="preserve">* </w:t>
      </w:r>
      <w:r>
        <w:rPr>
          <w:lang w:val="ru-RU"/>
        </w:rPr>
        <w:t>2</w:t>
      </w:r>
      <w:r w:rsidRPr="003D01DF">
        <w:rPr>
          <w:lang w:val="ru-RU"/>
        </w:rPr>
        <w:t xml:space="preserve"> велосипедист</w:t>
      </w:r>
      <w:r>
        <w:rPr>
          <w:lang w:val="ru-RU"/>
        </w:rPr>
        <w:t>а</w:t>
      </w:r>
      <w:r w:rsidRPr="003D01DF">
        <w:rPr>
          <w:lang w:val="ru-RU"/>
        </w:rPr>
        <w:t>;</w:t>
      </w:r>
    </w:p>
    <w:p w:rsidR="00BC78DC" w:rsidRPr="003D01DF" w:rsidRDefault="00BC78DC" w:rsidP="00BC78DC">
      <w:pPr>
        <w:pStyle w:val="ae"/>
        <w:spacing w:after="0"/>
        <w:ind w:left="0"/>
        <w:jc w:val="both"/>
        <w:rPr>
          <w:lang w:val="ru-RU"/>
        </w:rPr>
      </w:pPr>
    </w:p>
    <w:p w:rsidR="00BC78DC" w:rsidRDefault="00BC78DC" w:rsidP="00BC78DC">
      <w:pPr>
        <w:pStyle w:val="ae"/>
        <w:ind w:left="0"/>
        <w:jc w:val="both"/>
        <w:rPr>
          <w:lang w:val="ru-RU"/>
        </w:rPr>
      </w:pPr>
      <w:r w:rsidRPr="003D01DF">
        <w:rPr>
          <w:lang w:val="ru-RU"/>
        </w:rPr>
        <w:lastRenderedPageBreak/>
        <w:t>В</w:t>
      </w:r>
      <w:r>
        <w:rPr>
          <w:lang w:val="ru-RU"/>
        </w:rPr>
        <w:t xml:space="preserve"> г. Славгороде в ДТП пострадало 9</w:t>
      </w:r>
      <w:r w:rsidRPr="003D01DF">
        <w:rPr>
          <w:lang w:val="ru-RU"/>
        </w:rPr>
        <w:t xml:space="preserve"> несовершеннолетни</w:t>
      </w:r>
      <w:r>
        <w:rPr>
          <w:lang w:val="ru-RU"/>
        </w:rPr>
        <w:t>х, из них:</w:t>
      </w:r>
    </w:p>
    <w:p w:rsidR="00BC78DC" w:rsidRDefault="00BC78DC" w:rsidP="00BC78D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3 пешехода;</w:t>
      </w:r>
    </w:p>
    <w:p w:rsidR="00BC78DC" w:rsidRDefault="00BC78DC" w:rsidP="00BC78D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5 пассажиров;</w:t>
      </w:r>
    </w:p>
    <w:p w:rsidR="00BC78DC" w:rsidRDefault="00BC78DC" w:rsidP="00BC78D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1 велосипедист;</w:t>
      </w:r>
    </w:p>
    <w:p w:rsidR="00BC78DC" w:rsidRDefault="00BC78DC" w:rsidP="00BC78DC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г.Яровое в ДТП пострадало 3 несовершеннолетних, из них:</w:t>
      </w:r>
    </w:p>
    <w:p w:rsidR="00BC78DC" w:rsidRDefault="00BC78DC" w:rsidP="00BC78D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3 пешехода;</w:t>
      </w:r>
    </w:p>
    <w:p w:rsidR="00BC78DC" w:rsidRDefault="00BC78DC" w:rsidP="00BC78DC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Бурлинском районе в ДТП пострадало 2 несовершеннолетних, из них:</w:t>
      </w:r>
    </w:p>
    <w:p w:rsidR="00BC78DC" w:rsidRDefault="00BC78DC" w:rsidP="00BC78D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1 пассажир;</w:t>
      </w:r>
    </w:p>
    <w:p w:rsidR="00BC78DC" w:rsidRDefault="00BC78DC" w:rsidP="00BC78DC">
      <w:pPr>
        <w:pStyle w:val="ae"/>
        <w:numPr>
          <w:ilvl w:val="0"/>
          <w:numId w:val="1"/>
        </w:numPr>
        <w:spacing w:after="0"/>
        <w:jc w:val="both"/>
        <w:rPr>
          <w:lang w:val="ru-RU"/>
        </w:rPr>
      </w:pPr>
      <w:r>
        <w:rPr>
          <w:lang w:val="ru-RU"/>
        </w:rPr>
        <w:t>1 велосипедист;</w:t>
      </w:r>
    </w:p>
    <w:p w:rsidR="00BC78DC" w:rsidRDefault="00BC78DC" w:rsidP="00BC78DC">
      <w:pPr>
        <w:pStyle w:val="ae"/>
        <w:spacing w:after="0"/>
        <w:ind w:left="0"/>
        <w:jc w:val="both"/>
        <w:rPr>
          <w:lang w:val="ru-RU"/>
        </w:rPr>
      </w:pPr>
      <w:r>
        <w:rPr>
          <w:lang w:val="ru-RU"/>
        </w:rPr>
        <w:t>В ННР в ДТП пострадал 1 несовершеннолетний, из них:</w:t>
      </w:r>
    </w:p>
    <w:p w:rsidR="00BC78DC" w:rsidRPr="00052C72" w:rsidRDefault="00BC78DC" w:rsidP="00BC78DC">
      <w:pPr>
        <w:pStyle w:val="ae"/>
        <w:numPr>
          <w:ilvl w:val="0"/>
          <w:numId w:val="3"/>
        </w:numPr>
        <w:spacing w:after="0"/>
        <w:jc w:val="both"/>
        <w:rPr>
          <w:lang w:val="ru-RU"/>
        </w:rPr>
      </w:pPr>
      <w:r>
        <w:rPr>
          <w:lang w:val="ru-RU"/>
        </w:rPr>
        <w:t>1 пешеход.</w:t>
      </w:r>
    </w:p>
    <w:p w:rsidR="00BC78DC" w:rsidRPr="003D01DF" w:rsidRDefault="00BC78DC" w:rsidP="00BC78DC">
      <w:pPr>
        <w:pStyle w:val="ae"/>
        <w:ind w:left="0"/>
        <w:jc w:val="both"/>
        <w:rPr>
          <w:lang w:val="ru-RU"/>
        </w:rPr>
      </w:pPr>
    </w:p>
    <w:p w:rsidR="00BC78DC" w:rsidRPr="003D01DF" w:rsidRDefault="00BC78DC" w:rsidP="00BC78DC">
      <w:pPr>
        <w:jc w:val="both"/>
      </w:pPr>
      <w:r>
        <w:rPr>
          <w:noProof/>
          <w:lang w:eastAsia="ru-RU"/>
        </w:rPr>
        <w:drawing>
          <wp:inline distT="0" distB="0" distL="0" distR="0">
            <wp:extent cx="5692140" cy="3051810"/>
            <wp:effectExtent l="0" t="0" r="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C78DC" w:rsidRPr="003D01DF" w:rsidRDefault="00BC78DC" w:rsidP="00BC78DC">
      <w:pPr>
        <w:pStyle w:val="ac"/>
        <w:ind w:firstLine="567"/>
        <w:jc w:val="both"/>
        <w:rPr>
          <w:lang w:val="ru-RU"/>
        </w:rPr>
      </w:pPr>
    </w:p>
    <w:p w:rsidR="00BC78DC" w:rsidRPr="003D01DF" w:rsidRDefault="00BC78DC" w:rsidP="00BC78DC">
      <w:pPr>
        <w:pStyle w:val="ac"/>
        <w:ind w:firstLine="567"/>
        <w:jc w:val="both"/>
        <w:rPr>
          <w:lang w:val="ru-RU"/>
        </w:rPr>
      </w:pPr>
      <w:r w:rsidRPr="003D01DF">
        <w:rPr>
          <w:lang w:val="ru-RU"/>
        </w:rPr>
        <w:t xml:space="preserve">Анализ проведённой работы показал, что на территории МО МВД России «Славгородский» зарегистрировано </w:t>
      </w:r>
      <w:r>
        <w:rPr>
          <w:lang w:val="ru-RU"/>
        </w:rPr>
        <w:t>10</w:t>
      </w:r>
      <w:r w:rsidRPr="003D01DF">
        <w:rPr>
          <w:lang w:val="ru-RU"/>
        </w:rPr>
        <w:t xml:space="preserve"> ДТП с участием несовершеннолетних (на территории г. Славгорода </w:t>
      </w:r>
      <w:r>
        <w:rPr>
          <w:lang w:val="ru-RU"/>
        </w:rPr>
        <w:t>6</w:t>
      </w:r>
      <w:r w:rsidRPr="003D01DF">
        <w:rPr>
          <w:lang w:val="ru-RU"/>
        </w:rPr>
        <w:t xml:space="preserve"> ДТП; на территории г. Яровое - </w:t>
      </w:r>
      <w:r>
        <w:rPr>
          <w:lang w:val="ru-RU"/>
        </w:rPr>
        <w:t>3</w:t>
      </w:r>
      <w:r w:rsidRPr="003D01DF">
        <w:rPr>
          <w:lang w:val="ru-RU"/>
        </w:rPr>
        <w:t xml:space="preserve">; на территории Бурлинского района - </w:t>
      </w:r>
      <w:r>
        <w:rPr>
          <w:lang w:val="ru-RU"/>
        </w:rPr>
        <w:t>2</w:t>
      </w:r>
      <w:r w:rsidRPr="003D01DF">
        <w:rPr>
          <w:lang w:val="ru-RU"/>
        </w:rPr>
        <w:t xml:space="preserve">, на территории Немецкого национального района – </w:t>
      </w:r>
      <w:r>
        <w:rPr>
          <w:lang w:val="ru-RU"/>
        </w:rPr>
        <w:t>1)</w:t>
      </w:r>
      <w:r w:rsidRPr="003D01DF">
        <w:rPr>
          <w:lang w:val="ru-RU"/>
        </w:rPr>
        <w:t>.</w:t>
      </w:r>
    </w:p>
    <w:p w:rsidR="00BC78DC" w:rsidRDefault="00BC78DC" w:rsidP="00BC78DC">
      <w:pPr>
        <w:pStyle w:val="ac"/>
        <w:ind w:firstLine="567"/>
        <w:jc w:val="both"/>
        <w:rPr>
          <w:lang w:val="ru-RU"/>
        </w:rPr>
      </w:pPr>
      <w:r>
        <w:rPr>
          <w:lang w:val="ru-RU"/>
        </w:rPr>
        <w:t>С</w:t>
      </w:r>
      <w:r w:rsidRPr="003D01DF">
        <w:rPr>
          <w:lang w:val="ru-RU"/>
        </w:rPr>
        <w:t>овершен</w:t>
      </w:r>
      <w:r>
        <w:rPr>
          <w:lang w:val="ru-RU"/>
        </w:rPr>
        <w:t>о 5 ДТП</w:t>
      </w:r>
      <w:r w:rsidRPr="003D01DF">
        <w:rPr>
          <w:lang w:val="ru-RU"/>
        </w:rPr>
        <w:t xml:space="preserve"> по вине несовершеннолетн</w:t>
      </w:r>
      <w:r>
        <w:rPr>
          <w:lang w:val="ru-RU"/>
        </w:rPr>
        <w:t>их.</w:t>
      </w:r>
    </w:p>
    <w:p w:rsidR="00475B3C" w:rsidRDefault="00475B3C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A2007" w:rsidRDefault="00FA2007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43D59" w:rsidRDefault="00E43D59" w:rsidP="004F1BB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43D59" w:rsidSect="0034208C">
      <w:pgSz w:w="11909" w:h="16834"/>
      <w:pgMar w:top="1134" w:right="567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5703" w:rsidRDefault="00965703" w:rsidP="0034208C">
      <w:pPr>
        <w:spacing w:after="0" w:line="240" w:lineRule="auto"/>
      </w:pPr>
      <w:r>
        <w:separator/>
      </w:r>
    </w:p>
  </w:endnote>
  <w:endnote w:type="continuationSeparator" w:id="1">
    <w:p w:rsidR="00965703" w:rsidRDefault="00965703" w:rsidP="00342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5703" w:rsidRDefault="00965703" w:rsidP="0034208C">
      <w:pPr>
        <w:spacing w:after="0" w:line="240" w:lineRule="auto"/>
      </w:pPr>
      <w:r>
        <w:separator/>
      </w:r>
    </w:p>
  </w:footnote>
  <w:footnote w:type="continuationSeparator" w:id="1">
    <w:p w:rsidR="00965703" w:rsidRDefault="00965703" w:rsidP="003420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B2B01"/>
    <w:multiLevelType w:val="hybridMultilevel"/>
    <w:tmpl w:val="F432DDB4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F296B"/>
    <w:multiLevelType w:val="hybridMultilevel"/>
    <w:tmpl w:val="5E5EC83C"/>
    <w:lvl w:ilvl="0" w:tplc="9CDE6CD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08C"/>
    <w:rsid w:val="000804FE"/>
    <w:rsid w:val="000E5D27"/>
    <w:rsid w:val="000F1D2D"/>
    <w:rsid w:val="00141475"/>
    <w:rsid w:val="0018032F"/>
    <w:rsid w:val="001C70E4"/>
    <w:rsid w:val="00203D13"/>
    <w:rsid w:val="00221425"/>
    <w:rsid w:val="002347D1"/>
    <w:rsid w:val="002454EC"/>
    <w:rsid w:val="0028482C"/>
    <w:rsid w:val="002A0801"/>
    <w:rsid w:val="0030239D"/>
    <w:rsid w:val="0034208C"/>
    <w:rsid w:val="00342371"/>
    <w:rsid w:val="003635EE"/>
    <w:rsid w:val="00381EA4"/>
    <w:rsid w:val="003856C6"/>
    <w:rsid w:val="00394655"/>
    <w:rsid w:val="003D4C92"/>
    <w:rsid w:val="003E39E6"/>
    <w:rsid w:val="003E648E"/>
    <w:rsid w:val="004165BA"/>
    <w:rsid w:val="00435E27"/>
    <w:rsid w:val="00475B3C"/>
    <w:rsid w:val="00490063"/>
    <w:rsid w:val="00491EE7"/>
    <w:rsid w:val="004D02A9"/>
    <w:rsid w:val="004F1BBB"/>
    <w:rsid w:val="004F52F5"/>
    <w:rsid w:val="0062293E"/>
    <w:rsid w:val="006972F4"/>
    <w:rsid w:val="007021E0"/>
    <w:rsid w:val="00804673"/>
    <w:rsid w:val="0082759E"/>
    <w:rsid w:val="00836F60"/>
    <w:rsid w:val="00890AAA"/>
    <w:rsid w:val="008E3A54"/>
    <w:rsid w:val="008F103F"/>
    <w:rsid w:val="008F265F"/>
    <w:rsid w:val="00902AEC"/>
    <w:rsid w:val="009106A4"/>
    <w:rsid w:val="009201D7"/>
    <w:rsid w:val="00945D4B"/>
    <w:rsid w:val="00965703"/>
    <w:rsid w:val="009D492C"/>
    <w:rsid w:val="009D5880"/>
    <w:rsid w:val="00A124B8"/>
    <w:rsid w:val="00A45CE9"/>
    <w:rsid w:val="00A55144"/>
    <w:rsid w:val="00A67E9E"/>
    <w:rsid w:val="00A90E8E"/>
    <w:rsid w:val="00AD3D23"/>
    <w:rsid w:val="00AE0249"/>
    <w:rsid w:val="00BC78DC"/>
    <w:rsid w:val="00BF0EF4"/>
    <w:rsid w:val="00C003E7"/>
    <w:rsid w:val="00D37564"/>
    <w:rsid w:val="00D94E10"/>
    <w:rsid w:val="00DE5661"/>
    <w:rsid w:val="00E43D59"/>
    <w:rsid w:val="00E46062"/>
    <w:rsid w:val="00E91BF9"/>
    <w:rsid w:val="00EA130B"/>
    <w:rsid w:val="00F740B0"/>
    <w:rsid w:val="00F958C7"/>
    <w:rsid w:val="00FA2007"/>
    <w:rsid w:val="00FC423F"/>
    <w:rsid w:val="00FF364D"/>
    <w:rsid w:val="00FF5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E6"/>
  </w:style>
  <w:style w:type="paragraph" w:styleId="1">
    <w:name w:val="heading 1"/>
    <w:basedOn w:val="a"/>
    <w:next w:val="a"/>
    <w:link w:val="10"/>
    <w:qFormat/>
    <w:rsid w:val="00475B3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475B3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4">
    <w:name w:val="heading 4"/>
    <w:basedOn w:val="a"/>
    <w:next w:val="a"/>
    <w:link w:val="40"/>
    <w:unhideWhenUsed/>
    <w:qFormat/>
    <w:rsid w:val="00475B3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4208C"/>
  </w:style>
  <w:style w:type="paragraph" w:styleId="a5">
    <w:name w:val="footer"/>
    <w:basedOn w:val="a"/>
    <w:link w:val="a6"/>
    <w:uiPriority w:val="99"/>
    <w:semiHidden/>
    <w:unhideWhenUsed/>
    <w:rsid w:val="00342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4208C"/>
  </w:style>
  <w:style w:type="paragraph" w:styleId="a7">
    <w:name w:val="Balloon Text"/>
    <w:basedOn w:val="a"/>
    <w:link w:val="a8"/>
    <w:uiPriority w:val="99"/>
    <w:semiHidden/>
    <w:unhideWhenUsed/>
    <w:rsid w:val="00342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208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E024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75B3C"/>
    <w:rPr>
      <w:rFonts w:ascii="Times New Roman" w:eastAsia="Times New Roman" w:hAnsi="Times New Roman" w:cs="Times New Roman"/>
      <w:i/>
      <w:iCs/>
      <w:sz w:val="28"/>
      <w:szCs w:val="24"/>
      <w:lang w:val="en-US" w:eastAsia="ru-RU"/>
    </w:rPr>
  </w:style>
  <w:style w:type="character" w:customStyle="1" w:styleId="20">
    <w:name w:val="Заголовок 2 Знак"/>
    <w:basedOn w:val="a0"/>
    <w:link w:val="2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475B3C"/>
    <w:rPr>
      <w:rFonts w:ascii="Times New Roman" w:eastAsia="Times New Roman" w:hAnsi="Times New Roman" w:cs="Times New Roman"/>
      <w:b/>
      <w:bCs/>
      <w:sz w:val="28"/>
      <w:szCs w:val="24"/>
      <w:lang w:val="en-US" w:eastAsia="ru-RU"/>
    </w:rPr>
  </w:style>
  <w:style w:type="paragraph" w:styleId="aa">
    <w:name w:val="Title"/>
    <w:basedOn w:val="a"/>
    <w:link w:val="ab"/>
    <w:qFormat/>
    <w:rsid w:val="00475B3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ab">
    <w:name w:val="Название Знак"/>
    <w:basedOn w:val="a0"/>
    <w:link w:val="aa"/>
    <w:rsid w:val="00475B3C"/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paragraph" w:styleId="ac">
    <w:name w:val="Body Text"/>
    <w:basedOn w:val="a"/>
    <w:link w:val="ad"/>
    <w:uiPriority w:val="99"/>
    <w:unhideWhenUsed/>
    <w:rsid w:val="00475B3C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d">
    <w:name w:val="Основной текст Знак"/>
    <w:basedOn w:val="a0"/>
    <w:link w:val="ac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ae">
    <w:name w:val="Body Text Indent"/>
    <w:basedOn w:val="a"/>
    <w:link w:val="af"/>
    <w:uiPriority w:val="99"/>
    <w:unhideWhenUsed/>
    <w:rsid w:val="00475B3C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75B3C"/>
    <w:rPr>
      <w:rFonts w:ascii="Times New Roman" w:eastAsia="Times New Roman" w:hAnsi="Times New Roman" w:cs="Times New Roman"/>
      <w:sz w:val="28"/>
      <w:szCs w:val="28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744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славгород</c:v>
                </c:pt>
                <c:pt idx="1">
                  <c:v>яровое</c:v>
                </c:pt>
                <c:pt idx="2">
                  <c:v>Бурлинский район</c:v>
                </c:pt>
                <c:pt idx="3">
                  <c:v>ННР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1393100116216821"/>
          <c:y val="0.15416673215249654"/>
          <c:w val="0.16730027216255061"/>
          <c:h val="0.70000022005976814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hPercent val="4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133545310015898E-2"/>
          <c:y val="1.4869888475836441E-2"/>
          <c:w val="0.83783783783783783"/>
          <c:h val="0.828996282527888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rgbClr val="CCFFCC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17</c:v>
                </c:pt>
                <c:pt idx="1">
                  <c:v>17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3366FF"/>
            </a:solidFill>
            <a:ln w="12175">
              <a:solidFill>
                <a:srgbClr val="000000"/>
              </a:solidFill>
              <a:prstDash val="solid"/>
            </a:ln>
          </c:spPr>
          <c:cat>
            <c:strRef>
              <c:f>Sheet1!$B$1:$D$1</c:f>
              <c:strCache>
                <c:ptCount val="3"/>
                <c:pt idx="0">
                  <c:v>ДТП, кол-во</c:v>
                </c:pt>
                <c:pt idx="1">
                  <c:v>раненые</c:v>
                </c:pt>
                <c:pt idx="2">
                  <c:v>погибшие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12</c:v>
                </c:pt>
                <c:pt idx="1">
                  <c:v>15</c:v>
                </c:pt>
                <c:pt idx="2">
                  <c:v>0</c:v>
                </c:pt>
              </c:numCache>
            </c:numRef>
          </c:val>
        </c:ser>
        <c:gapDepth val="0"/>
        <c:shape val="box"/>
        <c:axId val="96628096"/>
        <c:axId val="96932992"/>
        <c:axId val="0"/>
      </c:bar3DChart>
      <c:catAx>
        <c:axId val="96628096"/>
        <c:scaling>
          <c:orientation val="minMax"/>
        </c:scaling>
        <c:axPos val="b"/>
        <c:numFmt formatCode="General" sourceLinked="1"/>
        <c:tickLblPos val="low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932992"/>
        <c:crosses val="autoZero"/>
        <c:auto val="1"/>
        <c:lblAlgn val="ctr"/>
        <c:lblOffset val="100"/>
        <c:tickLblSkip val="1"/>
        <c:tickMarkSkip val="1"/>
      </c:catAx>
      <c:valAx>
        <c:axId val="96932992"/>
        <c:scaling>
          <c:orientation val="minMax"/>
          <c:max val="17"/>
          <c:min val="0"/>
        </c:scaling>
        <c:axPos val="l"/>
        <c:majorGridlines>
          <c:spPr>
            <a:ln w="304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04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6628096"/>
        <c:crosses val="autoZero"/>
        <c:crossBetween val="between"/>
        <c:majorUnit val="1"/>
        <c:minorUnit val="1"/>
      </c:valAx>
      <c:spPr>
        <a:noFill/>
        <a:ln w="24368">
          <a:noFill/>
        </a:ln>
      </c:spPr>
    </c:plotArea>
    <c:legend>
      <c:legendPos val="r"/>
      <c:layout>
        <c:manualLayout>
          <c:xMode val="edge"/>
          <c:yMode val="edge"/>
          <c:x val="0.86953739420869625"/>
          <c:y val="0.41141105064994987"/>
          <c:w val="9.3052127606851665E-2"/>
          <c:h val="0.17717750865605217"/>
        </c:manualLayout>
      </c:layout>
      <c:spPr>
        <a:noFill/>
        <a:ln w="3044">
          <a:solidFill>
            <a:srgbClr val="000000"/>
          </a:solidFill>
          <a:prstDash val="solid"/>
        </a:ln>
      </c:spPr>
      <c:txPr>
        <a:bodyPr/>
        <a:lstStyle/>
        <a:p>
          <a:pPr>
            <a:defRPr sz="103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txPr>
    <a:bodyPr/>
    <a:lstStyle/>
    <a:p>
      <a:pPr>
        <a:defRPr sz="112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perspective val="0"/>
    </c:view3D>
    <c:plotArea>
      <c:layout>
        <c:manualLayout>
          <c:layoutTarget val="inner"/>
          <c:xMode val="edge"/>
          <c:yMode val="edge"/>
          <c:x val="0.13765822784810128"/>
          <c:y val="0.10994764397905762"/>
          <c:w val="0.56645569620253744"/>
          <c:h val="0.74345549738220063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FF00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99CC00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</c:v>
                </c:pt>
                <c:pt idx="1">
                  <c:v>0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2"/>
            <c:spPr>
              <a:solidFill>
                <a:srgbClr val="FFFFCC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0157">
              <a:solidFill>
                <a:srgbClr val="000000"/>
              </a:solidFill>
              <a:prstDash val="solid"/>
            </a:ln>
          </c:spPr>
          <c:explosion val="25"/>
          <c:dPt>
            <c:idx val="0"/>
            <c:spPr>
              <a:solidFill>
                <a:srgbClr val="9999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1"/>
            <c:spPr>
              <a:solidFill>
                <a:srgbClr val="9933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3"/>
            <c:spPr>
              <a:solidFill>
                <a:srgbClr val="CCFFFF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Pt>
            <c:idx val="4"/>
            <c:spPr>
              <a:solidFill>
                <a:srgbClr val="660066"/>
              </a:solidFill>
              <a:ln w="10157">
                <a:solidFill>
                  <a:srgbClr val="000000"/>
                </a:solidFill>
                <a:prstDash val="solid"/>
              </a:ln>
            </c:spPr>
          </c:dPt>
          <c:dLbls>
            <c:spPr>
              <a:noFill/>
              <a:ln w="20314">
                <a:noFill/>
              </a:ln>
            </c:spPr>
            <c:txPr>
              <a:bodyPr/>
              <a:lstStyle/>
              <a:p>
                <a:pPr>
                  <a:defRPr sz="96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Val val="1"/>
            <c:showLeaderLines val="1"/>
          </c:dLbls>
          <c:cat>
            <c:strRef>
              <c:f>Sheet1!$B$1:$F$1</c:f>
              <c:strCache>
                <c:ptCount val="4"/>
                <c:pt idx="0">
                  <c:v>пассажир</c:v>
                </c:pt>
                <c:pt idx="1">
                  <c:v>водитель-скутерист</c:v>
                </c:pt>
                <c:pt idx="2">
                  <c:v>пешеход</c:v>
                </c:pt>
                <c:pt idx="3">
                  <c:v>велосипедист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</c:numCache>
            </c:numRef>
          </c:val>
        </c:ser>
        <c:dLbls>
          <c:showVal val="1"/>
        </c:dLbls>
      </c:pie3DChart>
      <c:spPr>
        <a:noFill/>
        <a:ln w="10157">
          <a:solidFill>
            <a:srgbClr val="FFFFFF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242863731743294"/>
          <c:y val="0.14759628715159362"/>
          <c:w val="0.1673002721625495"/>
          <c:h val="0.70000022005976803"/>
        </c:manualLayout>
      </c:layout>
      <c:spPr>
        <a:noFill/>
        <a:ln w="2539">
          <a:solidFill>
            <a:srgbClr val="000000"/>
          </a:solidFill>
          <a:prstDash val="solid"/>
        </a:ln>
      </c:spPr>
      <c:txPr>
        <a:bodyPr/>
        <a:lstStyle/>
        <a:p>
          <a:pPr>
            <a:defRPr sz="6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68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6"/>
  <c:chart>
    <c:title>
      <c:tx>
        <c:rich>
          <a:bodyPr/>
          <a:lstStyle/>
          <a:p>
            <a:pPr>
              <a:defRPr/>
            </a:pPr>
            <a:r>
              <a:rPr lang="ru-RU"/>
              <a:t>по возрасту</a:t>
            </a:r>
          </a:p>
        </c:rich>
      </c:tx>
    </c:title>
    <c:plotArea>
      <c:layout>
        <c:manualLayout>
          <c:layoutTarget val="inner"/>
          <c:xMode val="edge"/>
          <c:yMode val="edge"/>
          <c:x val="8.3475298126065245E-2"/>
          <c:y val="0.24437299035369775"/>
          <c:w val="0.8756388415672971"/>
          <c:h val="0.4726688102893923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до 7 лет </c:v>
                </c:pt>
                <c:pt idx="1">
                  <c:v>7-10 лет </c:v>
                </c:pt>
                <c:pt idx="2">
                  <c:v>10-16 лет</c:v>
                </c:pt>
                <c:pt idx="3">
                  <c:v>17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11</c:v>
                </c:pt>
                <c:pt idx="3">
                  <c:v>0</c:v>
                </c:pt>
              </c:numCache>
            </c:numRef>
          </c:val>
        </c:ser>
        <c:gapWidth val="75"/>
        <c:axId val="81405056"/>
        <c:axId val="81406592"/>
      </c:barChart>
      <c:catAx>
        <c:axId val="81405056"/>
        <c:scaling>
          <c:orientation val="minMax"/>
        </c:scaling>
        <c:axPos val="b"/>
        <c:numFmt formatCode="General" sourceLinked="1"/>
        <c:majorTickMark val="none"/>
        <c:tickLblPos val="nextTo"/>
        <c:crossAx val="81406592"/>
        <c:crosses val="autoZero"/>
        <c:auto val="1"/>
        <c:lblAlgn val="ctr"/>
        <c:lblOffset val="100"/>
      </c:catAx>
      <c:valAx>
        <c:axId val="81406592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8140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45429742304939125"/>
          <c:y val="0.89258307528519998"/>
          <c:w val="8.8768790264854264E-2"/>
          <c:h val="7.5173405640851079E-2"/>
        </c:manualLayout>
      </c:layout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B93AA-3084-43FC-87F6-B39DC3C9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Admin3</cp:lastModifiedBy>
  <cp:revision>12</cp:revision>
  <cp:lastPrinted>2019-11-06T09:44:00Z</cp:lastPrinted>
  <dcterms:created xsi:type="dcterms:W3CDTF">2020-03-18T08:32:00Z</dcterms:created>
  <dcterms:modified xsi:type="dcterms:W3CDTF">2021-01-14T07:12:00Z</dcterms:modified>
</cp:coreProperties>
</file>