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00" w:type="dxa"/>
        <w:tblInd w:w="908" w:type="dxa"/>
        <w:tblLayout w:type="fixed"/>
        <w:tblLook w:val="01E0" w:firstRow="1" w:lastRow="1" w:firstColumn="1" w:lastColumn="1" w:noHBand="0" w:noVBand="0"/>
      </w:tblPr>
      <w:tblGrid>
        <w:gridCol w:w="5000"/>
        <w:gridCol w:w="3981"/>
        <w:gridCol w:w="5219"/>
      </w:tblGrid>
      <w:tr w:rsidR="005438CB" w:rsidTr="005D47E5">
        <w:tc>
          <w:tcPr>
            <w:tcW w:w="5000" w:type="dxa"/>
          </w:tcPr>
          <w:p w:rsidR="005438CB" w:rsidRDefault="005438CB" w:rsidP="005D47E5">
            <w:pPr>
              <w:tabs>
                <w:tab w:val="left" w:pos="10098"/>
              </w:tabs>
              <w:ind w:left="192"/>
            </w:pPr>
          </w:p>
        </w:tc>
        <w:tc>
          <w:tcPr>
            <w:tcW w:w="3981" w:type="dxa"/>
          </w:tcPr>
          <w:p w:rsidR="005438CB" w:rsidRDefault="005438CB" w:rsidP="005D47E5">
            <w:pPr>
              <w:tabs>
                <w:tab w:val="left" w:pos="10098"/>
              </w:tabs>
            </w:pPr>
          </w:p>
        </w:tc>
        <w:tc>
          <w:tcPr>
            <w:tcW w:w="5219" w:type="dxa"/>
          </w:tcPr>
          <w:p w:rsidR="005438CB" w:rsidRDefault="005438CB" w:rsidP="005D47E5">
            <w:pPr>
              <w:tabs>
                <w:tab w:val="left" w:pos="10098"/>
              </w:tabs>
            </w:pPr>
          </w:p>
          <w:p w:rsidR="005438CB" w:rsidRDefault="005438CB" w:rsidP="005D47E5">
            <w:pPr>
              <w:pBdr>
                <w:bottom w:val="single" w:sz="12" w:space="1" w:color="auto"/>
              </w:pBdr>
              <w:tabs>
                <w:tab w:val="left" w:pos="10098"/>
              </w:tabs>
            </w:pPr>
            <w:r>
              <w:t xml:space="preserve">УТВЕРЖДЕНО приказом комитета по образованию </w:t>
            </w:r>
            <w:r w:rsidRPr="00F660B3">
              <w:rPr>
                <w:u w:val="single"/>
              </w:rPr>
              <w:t>№_</w:t>
            </w:r>
            <w:r>
              <w:rPr>
                <w:u w:val="single"/>
              </w:rPr>
              <w:t xml:space="preserve">237___от </w:t>
            </w:r>
            <w:r w:rsidRPr="00F660B3">
              <w:rPr>
                <w:u w:val="single"/>
              </w:rPr>
              <w:t>30.12.2016г._</w:t>
            </w:r>
          </w:p>
          <w:p w:rsidR="005438CB" w:rsidRDefault="005438CB" w:rsidP="005D47E5">
            <w:pPr>
              <w:pBdr>
                <w:bottom w:val="single" w:sz="12" w:space="1" w:color="auto"/>
              </w:pBdr>
              <w:tabs>
                <w:tab w:val="left" w:pos="10098"/>
              </w:tabs>
            </w:pPr>
          </w:p>
          <w:p w:rsidR="005438CB" w:rsidRDefault="005438CB" w:rsidP="005D47E5">
            <w:pPr>
              <w:tabs>
                <w:tab w:val="left" w:pos="10098"/>
              </w:tabs>
              <w:rPr>
                <w:sz w:val="20"/>
              </w:rPr>
            </w:pPr>
            <w:r>
              <w:rPr>
                <w:sz w:val="20"/>
              </w:rPr>
              <w:t xml:space="preserve">(подпись, </w:t>
            </w:r>
            <w:proofErr w:type="spellStart"/>
            <w:r>
              <w:rPr>
                <w:sz w:val="20"/>
              </w:rPr>
              <w:t>ф.и.о.</w:t>
            </w:r>
            <w:proofErr w:type="spellEnd"/>
            <w:r>
              <w:rPr>
                <w:sz w:val="20"/>
              </w:rPr>
              <w:t xml:space="preserve"> руководителя главного распорядителя средств районного бюджета, в ведении которого находится районные учреждения)</w:t>
            </w:r>
          </w:p>
          <w:p w:rsidR="005438CB" w:rsidRDefault="005438CB" w:rsidP="005D47E5">
            <w:pPr>
              <w:tabs>
                <w:tab w:val="left" w:pos="10098"/>
              </w:tabs>
            </w:pPr>
            <w:r>
              <w:t>«_____»____________________________2017г.</w:t>
            </w:r>
          </w:p>
        </w:tc>
      </w:tr>
    </w:tbl>
    <w:p w:rsidR="005438CB" w:rsidRDefault="005438CB" w:rsidP="005438CB">
      <w:pPr>
        <w:tabs>
          <w:tab w:val="left" w:pos="10098"/>
        </w:tabs>
        <w:ind w:left="851"/>
      </w:pPr>
      <w:r>
        <w:t xml:space="preserve">                                                                                                                   </w:t>
      </w:r>
    </w:p>
    <w:p w:rsidR="005438CB" w:rsidRDefault="005438CB" w:rsidP="005438CB">
      <w:pPr>
        <w:ind w:firstLine="540"/>
        <w:jc w:val="center"/>
      </w:pPr>
      <w:r>
        <w:t>МУНИЦИПАЛЬНОЕ ЗАДАНИЕ</w:t>
      </w:r>
    </w:p>
    <w:p w:rsidR="005438CB" w:rsidRDefault="005438CB" w:rsidP="005438CB">
      <w:pPr>
        <w:ind w:firstLine="540"/>
        <w:jc w:val="center"/>
      </w:pPr>
    </w:p>
    <w:p w:rsidR="005438CB" w:rsidRDefault="005438CB" w:rsidP="005438CB">
      <w:pPr>
        <w:ind w:firstLine="540"/>
        <w:jc w:val="center"/>
      </w:pPr>
      <w:r>
        <w:t>муниципальное  бюджетное  дошкольное образовательное учреждение</w:t>
      </w:r>
    </w:p>
    <w:p w:rsidR="005438CB" w:rsidRDefault="005438CB" w:rsidP="005438CB">
      <w:pPr>
        <w:ind w:firstLine="540"/>
        <w:jc w:val="center"/>
      </w:pPr>
      <w:r>
        <w:t xml:space="preserve">детский сад "Одуванчик" </w:t>
      </w:r>
      <w:proofErr w:type="spellStart"/>
      <w:r>
        <w:t>Бурлинского</w:t>
      </w:r>
      <w:proofErr w:type="spellEnd"/>
      <w:r>
        <w:t xml:space="preserve"> района на  2017  год </w:t>
      </w:r>
    </w:p>
    <w:p w:rsidR="005438CB" w:rsidRDefault="005438CB" w:rsidP="005438CB">
      <w:pPr>
        <w:ind w:firstLine="540"/>
        <w:jc w:val="center"/>
      </w:pPr>
    </w:p>
    <w:p w:rsidR="005438CB" w:rsidRDefault="005438CB" w:rsidP="005438CB">
      <w:pPr>
        <w:ind w:firstLine="708"/>
        <w:jc w:val="both"/>
      </w:pPr>
      <w:r>
        <w:t>1. Наименование муниципальной услуги: Предоставление общедоступного бесплатного дошкольного  образования.</w:t>
      </w:r>
    </w:p>
    <w:p w:rsidR="005438CB" w:rsidRDefault="005438CB" w:rsidP="005438CB">
      <w:pPr>
        <w:ind w:firstLine="708"/>
        <w:jc w:val="both"/>
      </w:pPr>
      <w:r>
        <w:t>2. Потребители муниципальной услуги: физические лица, имеющие право на получение дошкольного образования.</w:t>
      </w:r>
    </w:p>
    <w:p w:rsidR="005438CB" w:rsidRDefault="005438CB" w:rsidP="005438CB">
      <w:pPr>
        <w:ind w:firstLine="708"/>
        <w:jc w:val="both"/>
      </w:pPr>
      <w:r>
        <w:t>3. Показатели, характеризующие объем и (или) состав муниципальной услуги</w:t>
      </w:r>
    </w:p>
    <w:p w:rsidR="005438CB" w:rsidRDefault="005438CB" w:rsidP="005438CB">
      <w:pPr>
        <w:jc w:val="both"/>
      </w:pPr>
      <w:r>
        <w:tab/>
        <w:t>3.1.Показатели, характеризующие качество и (или) объем (состав) оказываемой муниципальной услуги:</w:t>
      </w:r>
    </w:p>
    <w:tbl>
      <w:tblPr>
        <w:tblW w:w="0" w:type="auto"/>
        <w:tblInd w:w="2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"/>
        <w:gridCol w:w="3598"/>
        <w:gridCol w:w="540"/>
        <w:gridCol w:w="3670"/>
        <w:gridCol w:w="860"/>
        <w:gridCol w:w="1080"/>
        <w:gridCol w:w="1080"/>
        <w:gridCol w:w="3284"/>
      </w:tblGrid>
      <w:tr w:rsidR="005438CB" w:rsidTr="005D47E5">
        <w:trPr>
          <w:cantSplit/>
          <w:trHeight w:val="435"/>
        </w:trPr>
        <w:tc>
          <w:tcPr>
            <w:tcW w:w="3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tab/>
            </w:r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5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</w:t>
            </w:r>
            <w:r>
              <w:rPr>
                <w:rFonts w:ascii="Times New Roman" w:hAnsi="Times New Roman"/>
                <w:sz w:val="24"/>
              </w:rPr>
              <w:br/>
              <w:t>измерения</w:t>
            </w:r>
          </w:p>
        </w:tc>
        <w:tc>
          <w:tcPr>
            <w:tcW w:w="3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Методика</w:t>
            </w:r>
            <w:r>
              <w:rPr>
                <w:rFonts w:ascii="Times New Roman" w:hAnsi="Times New Roman"/>
                <w:sz w:val="24"/>
              </w:rPr>
              <w:br/>
              <w:t xml:space="preserve">расчета 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w="3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438CB" w:rsidRDefault="005438CB" w:rsidP="005D47E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качества</w:t>
            </w:r>
          </w:p>
          <w:p w:rsidR="005438CB" w:rsidRDefault="005438CB" w:rsidP="005D47E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услуги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38CB" w:rsidRDefault="005438CB" w:rsidP="005D47E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38CB" w:rsidTr="005D47E5">
        <w:trPr>
          <w:cantSplit/>
          <w:trHeight w:val="600"/>
        </w:trPr>
        <w:tc>
          <w:tcPr>
            <w:tcW w:w="3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</w:p>
        </w:tc>
        <w:tc>
          <w:tcPr>
            <w:tcW w:w="35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</w:p>
        </w:tc>
        <w:tc>
          <w:tcPr>
            <w:tcW w:w="36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отчетный</w:t>
            </w:r>
            <w:r>
              <w:rPr>
                <w:rFonts w:ascii="Times New Roman" w:hAnsi="Times New Roman"/>
                <w:sz w:val="24"/>
              </w:rPr>
              <w:br/>
              <w:t>год</w:t>
            </w:r>
          </w:p>
          <w:p w:rsidR="005438CB" w:rsidRDefault="005438CB" w:rsidP="005D47E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</w:p>
          <w:p w:rsidR="005438CB" w:rsidRDefault="005438CB" w:rsidP="005D47E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текущий  </w:t>
            </w:r>
            <w:r>
              <w:rPr>
                <w:rFonts w:ascii="Times New Roman" w:hAnsi="Times New Roman"/>
                <w:sz w:val="24"/>
              </w:rPr>
              <w:br/>
              <w:t>финансовый</w:t>
            </w:r>
            <w:r>
              <w:rPr>
                <w:rFonts w:ascii="Times New Roman" w:hAnsi="Times New Roman"/>
                <w:sz w:val="24"/>
              </w:rPr>
              <w:br/>
              <w:t>год</w:t>
            </w:r>
          </w:p>
          <w:p w:rsidR="005438CB" w:rsidRDefault="005438CB" w:rsidP="005D47E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очередной </w:t>
            </w:r>
            <w:r>
              <w:rPr>
                <w:rFonts w:ascii="Times New Roman" w:hAnsi="Times New Roman"/>
                <w:sz w:val="24"/>
              </w:rPr>
              <w:br/>
              <w:t>финансовый</w:t>
            </w:r>
            <w:r>
              <w:rPr>
                <w:rFonts w:ascii="Times New Roman" w:hAnsi="Times New Roman"/>
                <w:sz w:val="24"/>
              </w:rPr>
              <w:br/>
              <w:t>год</w:t>
            </w:r>
          </w:p>
          <w:p w:rsidR="005438CB" w:rsidRDefault="005438CB" w:rsidP="005D47E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3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8CB" w:rsidRDefault="005438CB" w:rsidP="005D47E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информации о значении показателя (исходные данные для ее расчета)</w:t>
            </w:r>
          </w:p>
        </w:tc>
      </w:tr>
      <w:tr w:rsidR="005438CB" w:rsidTr="005D47E5">
        <w:trPr>
          <w:cantSplit/>
          <w:trHeight w:val="240"/>
        </w:trPr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Укомплектованность кадрами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Ук.ф</w:t>
            </w:r>
            <w:proofErr w:type="spellEnd"/>
            <w:r>
              <w:rPr>
                <w:rFonts w:ascii="Times New Roman" w:hAnsi="Times New Roman"/>
                <w:sz w:val="24"/>
              </w:rPr>
              <w:t>.*100%:</w:t>
            </w:r>
            <w:proofErr w:type="spellStart"/>
            <w:r>
              <w:rPr>
                <w:rFonts w:ascii="Times New Roman" w:hAnsi="Times New Roman"/>
                <w:sz w:val="24"/>
              </w:rPr>
              <w:t>Ук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гдеУк.ф</w:t>
            </w:r>
            <w:proofErr w:type="spellEnd"/>
            <w:r>
              <w:rPr>
                <w:rFonts w:ascii="Times New Roman" w:hAnsi="Times New Roman"/>
                <w:sz w:val="24"/>
              </w:rPr>
              <w:t>. – укомплектованность кадрами (факт.)</w:t>
            </w:r>
          </w:p>
          <w:p w:rsidR="005438CB" w:rsidRDefault="005438CB" w:rsidP="005D47E5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Ук.п</w:t>
            </w:r>
            <w:proofErr w:type="spellEnd"/>
            <w:r>
              <w:rPr>
                <w:rFonts w:ascii="Times New Roman" w:hAnsi="Times New Roman"/>
                <w:sz w:val="24"/>
              </w:rPr>
              <w:t>. – укомплектованность кадрами (план)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Штатное расписание, тарификация</w:t>
            </w:r>
          </w:p>
        </w:tc>
      </w:tr>
      <w:tr w:rsidR="005438CB" w:rsidTr="005D47E5">
        <w:trPr>
          <w:cantSplit/>
          <w:trHeight w:val="240"/>
        </w:trPr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2. 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педагогических работников, прошедших аттестаци</w:t>
            </w:r>
            <w:proofErr w:type="gramStart"/>
            <w:r>
              <w:rPr>
                <w:rFonts w:ascii="Times New Roman" w:hAnsi="Times New Roman"/>
                <w:sz w:val="24"/>
              </w:rPr>
              <w:t>ю(</w:t>
            </w:r>
            <w:proofErr w:type="gramEnd"/>
            <w:r>
              <w:rPr>
                <w:rFonts w:ascii="Times New Roman" w:hAnsi="Times New Roman"/>
                <w:sz w:val="24"/>
              </w:rPr>
              <w:t>повышение квалификации) не менее 1 раза  в 5 лет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Мр</w:t>
            </w:r>
            <w:proofErr w:type="gramStart"/>
            <w:r>
              <w:rPr>
                <w:rFonts w:ascii="Times New Roman" w:hAnsi="Times New Roman"/>
                <w:sz w:val="24"/>
              </w:rPr>
              <w:t>.а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*100%:</w:t>
            </w:r>
            <w:proofErr w:type="spellStart"/>
            <w:r>
              <w:rPr>
                <w:rFonts w:ascii="Times New Roman" w:hAnsi="Times New Roman"/>
                <w:sz w:val="24"/>
              </w:rPr>
              <w:t>Мр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где </w:t>
            </w:r>
            <w:proofErr w:type="spellStart"/>
            <w:r>
              <w:rPr>
                <w:rFonts w:ascii="Times New Roman" w:hAnsi="Times New Roman"/>
                <w:sz w:val="24"/>
              </w:rPr>
              <w:t>Мр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</w:rPr>
              <w:t>педагогические работники;</w:t>
            </w:r>
          </w:p>
          <w:p w:rsidR="005438CB" w:rsidRDefault="005438CB" w:rsidP="005D47E5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Мр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едагогические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работники прошедшие аттестацию(повышение квалификации)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Отчетность учреждения</w:t>
            </w:r>
          </w:p>
        </w:tc>
      </w:tr>
      <w:tr w:rsidR="005438CB" w:rsidTr="005D47E5">
        <w:trPr>
          <w:cantSplit/>
          <w:trHeight w:val="240"/>
        </w:trPr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 потребителей, удовлетворённых качеством и доступностью оказанной образовательным учреждением услугой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Ок+</w:t>
            </w: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):О*100, где Ок </w:t>
            </w:r>
            <w:proofErr w:type="spellStart"/>
            <w:r>
              <w:rPr>
                <w:rFonts w:ascii="Times New Roman" w:hAnsi="Times New Roman"/>
                <w:sz w:val="24"/>
              </w:rPr>
              <w:t>чило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опрошенных удовлетворённых качеством услуг </w:t>
            </w:r>
            <w:proofErr w:type="spellStart"/>
            <w:r>
              <w:rPr>
                <w:rFonts w:ascii="Times New Roman" w:hAnsi="Times New Roman"/>
                <w:sz w:val="24"/>
              </w:rPr>
              <w:t>учреждения;Оа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–число </w:t>
            </w:r>
            <w:proofErr w:type="spellStart"/>
            <w:r>
              <w:rPr>
                <w:rFonts w:ascii="Times New Roman" w:hAnsi="Times New Roman"/>
                <w:sz w:val="24"/>
              </w:rPr>
              <w:t>опрошенных,удовлетворённых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доступностью услуг </w:t>
            </w:r>
            <w:proofErr w:type="spellStart"/>
            <w:r>
              <w:rPr>
                <w:rFonts w:ascii="Times New Roman" w:hAnsi="Times New Roman"/>
                <w:sz w:val="24"/>
              </w:rPr>
              <w:t>учреждения;О-общее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число опрошенных.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Определяется по результатам опросов потребителей услуги</w:t>
            </w:r>
          </w:p>
        </w:tc>
      </w:tr>
      <w:tr w:rsidR="005438CB" w:rsidTr="005D47E5">
        <w:trPr>
          <w:cantSplit/>
          <w:trHeight w:val="240"/>
        </w:trPr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 обоснованных жалоб потребителей поступивших образовательное учреждение или в вышестоящий орган, по которому были приняты меры.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Жм</w:t>
            </w:r>
            <w:proofErr w:type="gramStart"/>
            <w:r>
              <w:rPr>
                <w:rFonts w:ascii="Times New Roman" w:hAnsi="Times New Roman"/>
                <w:sz w:val="24"/>
              </w:rPr>
              <w:t>:Ж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*100, где </w:t>
            </w:r>
            <w:proofErr w:type="spellStart"/>
            <w:r>
              <w:rPr>
                <w:rFonts w:ascii="Times New Roman" w:hAnsi="Times New Roman"/>
                <w:sz w:val="24"/>
              </w:rPr>
              <w:t>Жм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–число обоснованных жалоб </w:t>
            </w:r>
            <w:proofErr w:type="spellStart"/>
            <w:r>
              <w:rPr>
                <w:rFonts w:ascii="Times New Roman" w:hAnsi="Times New Roman"/>
                <w:sz w:val="24"/>
              </w:rPr>
              <w:t>потребителей.поступивших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отчетном периоде в образовательное учреждение или в вышестоящий орган, по которым  в отчетном периоде были приняты </w:t>
            </w:r>
            <w:proofErr w:type="spellStart"/>
            <w:r>
              <w:rPr>
                <w:rFonts w:ascii="Times New Roman" w:hAnsi="Times New Roman"/>
                <w:sz w:val="24"/>
              </w:rPr>
              <w:t>меры;Ж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 число обоснованных жалоб </w:t>
            </w:r>
            <w:proofErr w:type="spellStart"/>
            <w:r>
              <w:rPr>
                <w:rFonts w:ascii="Times New Roman" w:hAnsi="Times New Roman"/>
                <w:sz w:val="24"/>
              </w:rPr>
              <w:t>потребителей,поступивших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отчетном периоде в образовательном учреждение или вышестоящий орган.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438CB" w:rsidRDefault="005438CB" w:rsidP="005D47E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438CB" w:rsidRDefault="005438CB" w:rsidP="005D47E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438CB" w:rsidRDefault="005438CB" w:rsidP="005D47E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Определяется на основании жалоб потребителей и сведений,  принятых по ним мерах </w:t>
            </w:r>
          </w:p>
        </w:tc>
      </w:tr>
      <w:tr w:rsidR="005438CB" w:rsidTr="005D47E5">
        <w:trPr>
          <w:cantSplit/>
          <w:trHeight w:val="240"/>
        </w:trPr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5.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Доля выпускников с высоким уровнем готовности к обучению в 1-ом  классе школы  от общего количества выпускников дошкольного образовательного учреждения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Ввуг</w:t>
            </w:r>
            <w:proofErr w:type="gramStart"/>
            <w:r>
              <w:rPr>
                <w:rFonts w:ascii="Times New Roman" w:hAnsi="Times New Roman"/>
                <w:sz w:val="24"/>
              </w:rPr>
              <w:t>:В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)* 100, где </w:t>
            </w:r>
            <w:proofErr w:type="spellStart"/>
            <w:r>
              <w:rPr>
                <w:rFonts w:ascii="Times New Roman" w:hAnsi="Times New Roman"/>
                <w:sz w:val="24"/>
              </w:rPr>
              <w:t>Ввуг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число выпускников с высоким уровнем готовности к обучению в 1-ом классе школы;</w:t>
            </w:r>
          </w:p>
          <w:p w:rsidR="005438CB" w:rsidRDefault="005438CB" w:rsidP="005D47E5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общее количество выпускников дошкольного образовательного учреждения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Отчетность учреждения</w:t>
            </w:r>
          </w:p>
        </w:tc>
      </w:tr>
      <w:tr w:rsidR="005438CB" w:rsidTr="005D47E5">
        <w:trPr>
          <w:cantSplit/>
          <w:trHeight w:val="240"/>
        </w:trPr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воспитанников, посещающих дошкольное учреждение в среднегодовой численности детей, получающих дошкольное 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Чв</w:t>
            </w:r>
            <w:proofErr w:type="gramStart"/>
            <w:r>
              <w:rPr>
                <w:rFonts w:ascii="Times New Roman" w:hAnsi="Times New Roman"/>
                <w:sz w:val="24"/>
              </w:rPr>
              <w:t>:С</w:t>
            </w:r>
            <w:proofErr w:type="gramEnd"/>
            <w:r>
              <w:rPr>
                <w:rFonts w:ascii="Times New Roman" w:hAnsi="Times New Roman"/>
                <w:sz w:val="24"/>
              </w:rPr>
              <w:t>чд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)*100, где </w:t>
            </w:r>
            <w:proofErr w:type="spellStart"/>
            <w:r>
              <w:rPr>
                <w:rFonts w:ascii="Times New Roman" w:hAnsi="Times New Roman"/>
                <w:sz w:val="24"/>
              </w:rPr>
              <w:t>Чв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число воспитанников, посещающих дошкольное учреждение;</w:t>
            </w:r>
          </w:p>
          <w:p w:rsidR="005438CB" w:rsidRDefault="005438CB" w:rsidP="005D47E5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Счд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среднегодовая численность детей.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Табеля посещаемости детей</w:t>
            </w:r>
          </w:p>
        </w:tc>
      </w:tr>
    </w:tbl>
    <w:p w:rsidR="005438CB" w:rsidRDefault="005438CB" w:rsidP="005438CB">
      <w:pPr>
        <w:jc w:val="both"/>
      </w:pPr>
      <w:r>
        <w:tab/>
        <w:t>3.2. Объем муниципальной услуги (в натуральных показателях):</w:t>
      </w:r>
    </w:p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3246"/>
        <w:gridCol w:w="1305"/>
        <w:gridCol w:w="2330"/>
        <w:gridCol w:w="2371"/>
        <w:gridCol w:w="2099"/>
        <w:gridCol w:w="2650"/>
      </w:tblGrid>
      <w:tr w:rsidR="005438CB" w:rsidTr="005D47E5">
        <w:trPr>
          <w:cantSplit/>
        </w:trPr>
        <w:tc>
          <w:tcPr>
            <w:tcW w:w="541" w:type="dxa"/>
            <w:vMerge w:val="restart"/>
          </w:tcPr>
          <w:p w:rsidR="005438CB" w:rsidRDefault="005438CB" w:rsidP="005D47E5">
            <w:pPr>
              <w:jc w:val="center"/>
            </w:pPr>
            <w:r>
              <w:t>№</w:t>
            </w:r>
          </w:p>
          <w:p w:rsidR="005438CB" w:rsidRDefault="005438CB" w:rsidP="005D47E5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46" w:type="dxa"/>
            <w:vMerge w:val="restart"/>
          </w:tcPr>
          <w:p w:rsidR="005438CB" w:rsidRDefault="005438CB" w:rsidP="005D47E5">
            <w:pPr>
              <w:jc w:val="center"/>
            </w:pPr>
            <w:r>
              <w:t>Наименование</w:t>
            </w:r>
          </w:p>
          <w:p w:rsidR="005438CB" w:rsidRDefault="005438CB" w:rsidP="005D47E5">
            <w:pPr>
              <w:jc w:val="center"/>
            </w:pPr>
            <w:r>
              <w:t>показателя</w:t>
            </w:r>
          </w:p>
        </w:tc>
        <w:tc>
          <w:tcPr>
            <w:tcW w:w="1305" w:type="dxa"/>
            <w:vMerge w:val="restart"/>
          </w:tcPr>
          <w:p w:rsidR="005438CB" w:rsidRDefault="005438CB" w:rsidP="005D47E5">
            <w:pPr>
              <w:jc w:val="center"/>
            </w:pPr>
            <w:r>
              <w:t>Единица</w:t>
            </w:r>
          </w:p>
          <w:p w:rsidR="005438CB" w:rsidRDefault="005438CB" w:rsidP="005D47E5">
            <w:pPr>
              <w:jc w:val="center"/>
            </w:pPr>
            <w:r>
              <w:t>измерения</w:t>
            </w:r>
          </w:p>
        </w:tc>
        <w:tc>
          <w:tcPr>
            <w:tcW w:w="6800" w:type="dxa"/>
            <w:gridSpan w:val="3"/>
          </w:tcPr>
          <w:p w:rsidR="005438CB" w:rsidRDefault="005438CB" w:rsidP="005D47E5">
            <w:pPr>
              <w:jc w:val="center"/>
            </w:pPr>
            <w:r>
              <w:t>Значения показателей объема (состава) оказываемой государственной услуги</w:t>
            </w:r>
          </w:p>
        </w:tc>
        <w:tc>
          <w:tcPr>
            <w:tcW w:w="2650" w:type="dxa"/>
            <w:vMerge w:val="restart"/>
            <w:vAlign w:val="center"/>
          </w:tcPr>
          <w:p w:rsidR="005438CB" w:rsidRDefault="005438CB" w:rsidP="005D47E5">
            <w:pPr>
              <w:jc w:val="center"/>
            </w:pPr>
            <w:r>
              <w:t>Источник информации</w:t>
            </w:r>
          </w:p>
          <w:p w:rsidR="005438CB" w:rsidRDefault="005438CB" w:rsidP="005D47E5">
            <w:pPr>
              <w:jc w:val="center"/>
            </w:pPr>
            <w:r>
              <w:t>о значении показателя</w:t>
            </w:r>
          </w:p>
        </w:tc>
      </w:tr>
      <w:tr w:rsidR="005438CB" w:rsidTr="005D47E5">
        <w:trPr>
          <w:cantSplit/>
        </w:trPr>
        <w:tc>
          <w:tcPr>
            <w:tcW w:w="541" w:type="dxa"/>
            <w:vMerge/>
          </w:tcPr>
          <w:p w:rsidR="005438CB" w:rsidRDefault="005438CB" w:rsidP="005D47E5">
            <w:pPr>
              <w:jc w:val="center"/>
            </w:pPr>
          </w:p>
        </w:tc>
        <w:tc>
          <w:tcPr>
            <w:tcW w:w="3246" w:type="dxa"/>
            <w:vMerge/>
          </w:tcPr>
          <w:p w:rsidR="005438CB" w:rsidRDefault="005438CB" w:rsidP="005D47E5">
            <w:pPr>
              <w:jc w:val="center"/>
            </w:pPr>
          </w:p>
        </w:tc>
        <w:tc>
          <w:tcPr>
            <w:tcW w:w="1305" w:type="dxa"/>
            <w:vMerge/>
          </w:tcPr>
          <w:p w:rsidR="005438CB" w:rsidRDefault="005438CB" w:rsidP="005D47E5">
            <w:pPr>
              <w:jc w:val="center"/>
            </w:pPr>
          </w:p>
        </w:tc>
        <w:tc>
          <w:tcPr>
            <w:tcW w:w="2330" w:type="dxa"/>
          </w:tcPr>
          <w:p w:rsidR="005438CB" w:rsidRDefault="005438CB" w:rsidP="005D47E5">
            <w:pPr>
              <w:jc w:val="center"/>
            </w:pPr>
            <w:r>
              <w:t>отчетный</w:t>
            </w:r>
          </w:p>
          <w:p w:rsidR="005438CB" w:rsidRDefault="005438CB" w:rsidP="005D47E5">
            <w:pPr>
              <w:jc w:val="center"/>
            </w:pPr>
            <w:r>
              <w:t>год</w:t>
            </w:r>
          </w:p>
          <w:p w:rsidR="005438CB" w:rsidRDefault="005438CB" w:rsidP="005D47E5">
            <w:pPr>
              <w:jc w:val="center"/>
            </w:pPr>
            <w:r>
              <w:t>2016</w:t>
            </w:r>
          </w:p>
        </w:tc>
        <w:tc>
          <w:tcPr>
            <w:tcW w:w="2371" w:type="dxa"/>
          </w:tcPr>
          <w:p w:rsidR="005438CB" w:rsidRDefault="005438CB" w:rsidP="005D47E5">
            <w:pPr>
              <w:jc w:val="center"/>
            </w:pPr>
            <w:r>
              <w:t>текущий</w:t>
            </w:r>
          </w:p>
          <w:p w:rsidR="005438CB" w:rsidRDefault="005438CB" w:rsidP="005D47E5">
            <w:pPr>
              <w:jc w:val="center"/>
            </w:pPr>
            <w:r>
              <w:t>финансовый</w:t>
            </w:r>
          </w:p>
          <w:p w:rsidR="005438CB" w:rsidRDefault="005438CB" w:rsidP="005D47E5">
            <w:pPr>
              <w:jc w:val="center"/>
            </w:pPr>
            <w:r>
              <w:t>год</w:t>
            </w:r>
          </w:p>
          <w:p w:rsidR="005438CB" w:rsidRDefault="005438CB" w:rsidP="005D47E5">
            <w:pPr>
              <w:jc w:val="center"/>
            </w:pPr>
            <w:r>
              <w:t>2017</w:t>
            </w:r>
          </w:p>
        </w:tc>
        <w:tc>
          <w:tcPr>
            <w:tcW w:w="2099" w:type="dxa"/>
          </w:tcPr>
          <w:p w:rsidR="005438CB" w:rsidRDefault="005438CB" w:rsidP="005D47E5">
            <w:pPr>
              <w:jc w:val="center"/>
            </w:pPr>
            <w:r>
              <w:t>очередной</w:t>
            </w:r>
          </w:p>
          <w:p w:rsidR="005438CB" w:rsidRDefault="005438CB" w:rsidP="005D47E5">
            <w:pPr>
              <w:jc w:val="center"/>
            </w:pPr>
            <w:r>
              <w:t>финансовый</w:t>
            </w:r>
          </w:p>
          <w:p w:rsidR="005438CB" w:rsidRDefault="005438CB" w:rsidP="005D47E5">
            <w:pPr>
              <w:jc w:val="center"/>
            </w:pPr>
            <w:r>
              <w:t>год</w:t>
            </w:r>
          </w:p>
          <w:p w:rsidR="005438CB" w:rsidRDefault="005438CB" w:rsidP="005D47E5">
            <w:pPr>
              <w:jc w:val="center"/>
            </w:pPr>
            <w:r>
              <w:t>2018</w:t>
            </w:r>
          </w:p>
        </w:tc>
        <w:tc>
          <w:tcPr>
            <w:tcW w:w="2650" w:type="dxa"/>
            <w:vMerge/>
          </w:tcPr>
          <w:p w:rsidR="005438CB" w:rsidRDefault="005438CB" w:rsidP="005D47E5">
            <w:pPr>
              <w:jc w:val="center"/>
            </w:pPr>
          </w:p>
        </w:tc>
      </w:tr>
      <w:tr w:rsidR="005438CB" w:rsidTr="005D47E5">
        <w:tc>
          <w:tcPr>
            <w:tcW w:w="541" w:type="dxa"/>
          </w:tcPr>
          <w:p w:rsidR="005438CB" w:rsidRDefault="005438CB" w:rsidP="005D47E5">
            <w:pPr>
              <w:jc w:val="center"/>
            </w:pPr>
            <w:r>
              <w:t>1</w:t>
            </w:r>
          </w:p>
        </w:tc>
        <w:tc>
          <w:tcPr>
            <w:tcW w:w="3246" w:type="dxa"/>
          </w:tcPr>
          <w:p w:rsidR="005438CB" w:rsidRDefault="005438CB" w:rsidP="005D47E5">
            <w:pPr>
              <w:jc w:val="both"/>
            </w:pPr>
            <w:r>
              <w:t>Среднегодовое число детей, получающих дошкольное образование</w:t>
            </w:r>
          </w:p>
        </w:tc>
        <w:tc>
          <w:tcPr>
            <w:tcW w:w="1305" w:type="dxa"/>
          </w:tcPr>
          <w:p w:rsidR="005438CB" w:rsidRDefault="005438CB" w:rsidP="005D47E5">
            <w:pPr>
              <w:jc w:val="center"/>
            </w:pPr>
            <w:r>
              <w:t>человек</w:t>
            </w:r>
          </w:p>
        </w:tc>
        <w:tc>
          <w:tcPr>
            <w:tcW w:w="2330" w:type="dxa"/>
          </w:tcPr>
          <w:p w:rsidR="005438CB" w:rsidRDefault="005438CB" w:rsidP="005D47E5">
            <w:pPr>
              <w:jc w:val="center"/>
            </w:pPr>
            <w:r>
              <w:t>125</w:t>
            </w:r>
          </w:p>
        </w:tc>
        <w:tc>
          <w:tcPr>
            <w:tcW w:w="2371" w:type="dxa"/>
          </w:tcPr>
          <w:p w:rsidR="005438CB" w:rsidRDefault="005438CB" w:rsidP="005D47E5">
            <w:pPr>
              <w:jc w:val="center"/>
            </w:pPr>
            <w:r>
              <w:t>130</w:t>
            </w:r>
          </w:p>
        </w:tc>
        <w:tc>
          <w:tcPr>
            <w:tcW w:w="2099" w:type="dxa"/>
          </w:tcPr>
          <w:p w:rsidR="005438CB" w:rsidRDefault="005438CB" w:rsidP="005D47E5">
            <w:pPr>
              <w:jc w:val="center"/>
            </w:pPr>
            <w:r>
              <w:t>130</w:t>
            </w:r>
          </w:p>
        </w:tc>
        <w:tc>
          <w:tcPr>
            <w:tcW w:w="2650" w:type="dxa"/>
          </w:tcPr>
          <w:p w:rsidR="005438CB" w:rsidRDefault="005438CB" w:rsidP="005D47E5">
            <w:pPr>
              <w:jc w:val="center"/>
            </w:pPr>
            <w:r>
              <w:t>Табеля посещаемости детей</w:t>
            </w:r>
          </w:p>
        </w:tc>
      </w:tr>
    </w:tbl>
    <w:p w:rsidR="005438CB" w:rsidRDefault="005438CB" w:rsidP="005438CB">
      <w:pPr>
        <w:jc w:val="both"/>
      </w:pPr>
      <w:r>
        <w:tab/>
        <w:t>4. Порядок оказания муниципальной услуги:</w:t>
      </w:r>
    </w:p>
    <w:p w:rsidR="005438CB" w:rsidRDefault="005438CB" w:rsidP="005438CB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4.1. нормативные правовые акты, утверждающие порядок оказания муниципальных услуг:</w:t>
      </w:r>
    </w:p>
    <w:tbl>
      <w:tblPr>
        <w:tblW w:w="147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133"/>
      </w:tblGrid>
      <w:tr w:rsidR="005438CB" w:rsidTr="005D47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38CB" w:rsidRDefault="005438CB" w:rsidP="005D47E5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4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ФЗ « Об образовании в Российской Федерации»</w:t>
            </w:r>
          </w:p>
        </w:tc>
      </w:tr>
      <w:tr w:rsidR="005438CB" w:rsidTr="005D47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38CB" w:rsidRDefault="005438CB" w:rsidP="005D47E5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4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Положение о комитете по образованию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Бурлинского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 Алтайского края</w:t>
            </w:r>
          </w:p>
        </w:tc>
      </w:tr>
      <w:tr w:rsidR="005438CB" w:rsidTr="005D47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38CB" w:rsidRDefault="005438CB" w:rsidP="005D47E5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4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комитета по образованию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Бурлинского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 от 03.03.2015 г. № 50 «Об установлении размера родительской платы за присмотр и уход за детьми в муниципальных бюджетных дошкольных образовательных учреждениях </w:t>
            </w:r>
            <w:proofErr w:type="spellStart"/>
            <w:r>
              <w:rPr>
                <w:rFonts w:ascii="Times New Roman" w:hAnsi="Times New Roman"/>
                <w:sz w:val="24"/>
              </w:rPr>
              <w:t>Бурлинского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района, реализующих образовательную программу дошкольного образования »</w:t>
            </w:r>
          </w:p>
        </w:tc>
      </w:tr>
      <w:tr w:rsidR="005438CB" w:rsidTr="005D47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38CB" w:rsidRDefault="005438CB" w:rsidP="005D47E5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4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Бурлинского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 от 04.12.2009 г. № 410 «О воспитании и обучении детей-инвалидов в </w:t>
            </w:r>
            <w:proofErr w:type="spellStart"/>
            <w:r>
              <w:rPr>
                <w:rFonts w:ascii="Times New Roman" w:hAnsi="Times New Roman"/>
                <w:sz w:val="24"/>
              </w:rPr>
              <w:t>Бурлинском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районе»</w:t>
            </w:r>
          </w:p>
        </w:tc>
      </w:tr>
      <w:tr w:rsidR="005438CB" w:rsidTr="005D47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38CB" w:rsidRDefault="005438CB" w:rsidP="005D47E5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4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комитета по образованию № 129 от 09.08.2016 г «Об утверждении положения комитета по образованию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Бурлинского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 «О порядке комплектования дошкольных образовательных учреждений»</w:t>
            </w:r>
          </w:p>
        </w:tc>
      </w:tr>
      <w:tr w:rsidR="005438CB" w:rsidTr="005D47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38CB" w:rsidRDefault="005438CB" w:rsidP="005D47E5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</w:t>
            </w:r>
          </w:p>
        </w:tc>
        <w:tc>
          <w:tcPr>
            <w:tcW w:w="14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комитета по образованию № 217 от 26.09.2013 г. « Об утверждении административного регламента муниципальной услуги «Приём граждан, постановка на учёт и зачисление детей в образовательные учреждения, реализующие основные образовательные программы дошкольного образования»</w:t>
            </w:r>
          </w:p>
        </w:tc>
      </w:tr>
      <w:tr w:rsidR="005438CB" w:rsidTr="005D47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38CB" w:rsidRDefault="005438CB" w:rsidP="005D47E5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14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комитета по образованию № 206 от 25.05.2011 г. « О компенсации части платы, взимаемой с родителей (законных представителей) за содержание ребёнка в дошкольных образовательных учреждениях </w:t>
            </w:r>
            <w:proofErr w:type="spellStart"/>
            <w:r>
              <w:rPr>
                <w:rFonts w:ascii="Times New Roman" w:hAnsi="Times New Roman"/>
                <w:sz w:val="24"/>
              </w:rPr>
              <w:t>Бурлинского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района»</w:t>
            </w:r>
          </w:p>
        </w:tc>
      </w:tr>
      <w:tr w:rsidR="005438CB" w:rsidTr="005D47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38CB" w:rsidRDefault="005438CB" w:rsidP="005D47E5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14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комитета по образованию № 173 от 10.11.2009 г. « О создании в дошкольных образовательных учреждениях </w:t>
            </w:r>
            <w:proofErr w:type="spellStart"/>
            <w:r>
              <w:rPr>
                <w:rFonts w:ascii="Times New Roman" w:hAnsi="Times New Roman"/>
                <w:sz w:val="24"/>
              </w:rPr>
              <w:t>Бурлинского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 консультационных пунктов по оказанию методической и консультативной помощи семьям, воспитывающим детей-инвалидов дошкольного возраста на дому и семьям, в которых дети не посещают дошкольное образовательное учреждение»</w:t>
            </w:r>
          </w:p>
        </w:tc>
      </w:tr>
      <w:tr w:rsidR="005438CB" w:rsidTr="005D47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38CB" w:rsidRDefault="005438CB" w:rsidP="005D47E5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</w:p>
        </w:tc>
        <w:tc>
          <w:tcPr>
            <w:tcW w:w="14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</w:tbl>
    <w:p w:rsidR="005438CB" w:rsidRDefault="005438CB" w:rsidP="005438CB">
      <w:pPr>
        <w:jc w:val="both"/>
      </w:pPr>
      <w:r>
        <w:t>4.2. порядок информирования потенциальных потребителей оказываемой муниципальной услуги: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205"/>
        <w:gridCol w:w="8435"/>
        <w:gridCol w:w="3700"/>
      </w:tblGrid>
      <w:tr w:rsidR="005438CB" w:rsidTr="005D47E5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Способ     </w:t>
            </w:r>
            <w:r>
              <w:rPr>
                <w:rFonts w:ascii="Times New Roman" w:hAnsi="Times New Roman"/>
                <w:sz w:val="24"/>
              </w:rPr>
              <w:br/>
              <w:t>информирования</w:t>
            </w:r>
          </w:p>
        </w:tc>
        <w:tc>
          <w:tcPr>
            <w:tcW w:w="8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Набор размещаемой (доводимой)   </w:t>
            </w:r>
            <w:r>
              <w:rPr>
                <w:rFonts w:ascii="Times New Roman" w:hAnsi="Times New Roman"/>
                <w:sz w:val="24"/>
              </w:rPr>
              <w:br/>
              <w:t>информации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Частота обновления</w:t>
            </w:r>
            <w:r>
              <w:rPr>
                <w:rFonts w:ascii="Times New Roman" w:hAnsi="Times New Roman"/>
                <w:sz w:val="24"/>
              </w:rPr>
              <w:br/>
              <w:t>информации</w:t>
            </w:r>
          </w:p>
        </w:tc>
      </w:tr>
      <w:tr w:rsidR="005438CB" w:rsidTr="005D47E5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Информирование при личном обращении</w:t>
            </w:r>
          </w:p>
        </w:tc>
        <w:tc>
          <w:tcPr>
            <w:tcW w:w="8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Инспектор по дошкольному воспитанию комитета по образованию в случае личного обращения потребителей предоставляет необходимые сведения и разъяснения об оказываемой государственной услуге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 время приема граждан в комитете по образованию и по мере обращения</w:t>
            </w:r>
          </w:p>
        </w:tc>
      </w:tr>
      <w:tr w:rsidR="005438CB" w:rsidTr="005D47E5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Консультация по телефону</w:t>
            </w:r>
          </w:p>
        </w:tc>
        <w:tc>
          <w:tcPr>
            <w:tcW w:w="8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Инспектор по дошкольному воспитанию комитета по образованию  во время работы учреждения по телефону предоставляют необходимые разъяснения об оказываемой государственной услуге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обращения</w:t>
            </w:r>
          </w:p>
        </w:tc>
      </w:tr>
      <w:tr w:rsidR="005438CB" w:rsidTr="005D47E5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Интернет-ресурсах (сайтах комитета по образованию, дошкольного учреждения)</w:t>
            </w:r>
          </w:p>
        </w:tc>
        <w:tc>
          <w:tcPr>
            <w:tcW w:w="8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Информация о муниципальной услуге, перечень образовательных услуг 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изменения</w:t>
            </w:r>
          </w:p>
        </w:tc>
      </w:tr>
      <w:tr w:rsidR="005438CB" w:rsidTr="005D47E5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Бурлинская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газета»</w:t>
            </w:r>
          </w:p>
        </w:tc>
        <w:tc>
          <w:tcPr>
            <w:tcW w:w="8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процедуре предоставления муниципальной услуги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изменения</w:t>
            </w:r>
          </w:p>
        </w:tc>
      </w:tr>
    </w:tbl>
    <w:p w:rsidR="005438CB" w:rsidRDefault="005438CB" w:rsidP="005438CB">
      <w:pPr>
        <w:jc w:val="both"/>
      </w:pPr>
      <w:r>
        <w:tab/>
        <w:t>5. Основания для досрочного прекращения исполнения муниципального задания:</w:t>
      </w:r>
    </w:p>
    <w:p w:rsidR="005438CB" w:rsidRDefault="005438CB" w:rsidP="005438CB">
      <w:pPr>
        <w:pStyle w:val="ConsPlusCell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Ликвидация или реорганизация комитета по образованию администрации </w:t>
      </w:r>
      <w:proofErr w:type="spellStart"/>
      <w:r>
        <w:rPr>
          <w:rFonts w:ascii="Times New Roman" w:hAnsi="Times New Roman"/>
          <w:sz w:val="24"/>
        </w:rPr>
        <w:t>Бурлинского</w:t>
      </w:r>
      <w:proofErr w:type="spellEnd"/>
      <w:r>
        <w:rPr>
          <w:rFonts w:ascii="Times New Roman" w:hAnsi="Times New Roman"/>
          <w:sz w:val="24"/>
        </w:rPr>
        <w:t xml:space="preserve"> района,  в соответствии ст. 34 Закона Российской Федерации от 10  июля 1992 г. N 3266-1 "Об образовании"; приостановление исполнения муниципального задания</w:t>
      </w:r>
    </w:p>
    <w:p w:rsidR="005438CB" w:rsidRDefault="005438CB" w:rsidP="005438CB">
      <w:pPr>
        <w:jc w:val="both"/>
      </w:pPr>
      <w:r>
        <w:t>6. Предельные цены (тарифы) на оплату муниципальной услуги (заполняется в случае, если предусмотрено оказание муниципальной услуги на платной основе):</w:t>
      </w:r>
    </w:p>
    <w:p w:rsidR="005438CB" w:rsidRDefault="005438CB" w:rsidP="005438CB">
      <w:pPr>
        <w:ind w:firstLine="708"/>
        <w:jc w:val="both"/>
      </w:pPr>
      <w:r>
        <w:lastRenderedPageBreak/>
        <w:t xml:space="preserve">6.1. нормативный правовой акт, устанавливающий цены (тарифы) на оплату муниципальной услуги либо порядок их установления Приказ  комитета по образованию администрации </w:t>
      </w:r>
      <w:proofErr w:type="spellStart"/>
      <w:r>
        <w:t>Бурлинского</w:t>
      </w:r>
      <w:proofErr w:type="spellEnd"/>
      <w:r>
        <w:t xml:space="preserve"> района от 03.03.2015 г. № 50 «Об установлении размера родительской платы за присмотр и уход за детьми в муниципальных бюджетных дошкольных образовательных учреждениях </w:t>
      </w:r>
      <w:proofErr w:type="spellStart"/>
      <w:r>
        <w:t>Бурлинского</w:t>
      </w:r>
      <w:proofErr w:type="spellEnd"/>
      <w:r>
        <w:t xml:space="preserve"> района, реализующих образовательную программу дошкольного образования ».</w:t>
      </w:r>
    </w:p>
    <w:p w:rsidR="005438CB" w:rsidRDefault="005438CB" w:rsidP="005438CB">
      <w:pPr>
        <w:ind w:firstLine="708"/>
        <w:jc w:val="both"/>
      </w:pPr>
      <w:r>
        <w:t xml:space="preserve">6.2. орган, устанавливающий цены (тарифы) - Администрация </w:t>
      </w:r>
      <w:proofErr w:type="spellStart"/>
      <w:r>
        <w:t>Бурлинского</w:t>
      </w:r>
      <w:proofErr w:type="spellEnd"/>
      <w:r>
        <w:t xml:space="preserve"> района Алтайского края.</w:t>
      </w:r>
    </w:p>
    <w:p w:rsidR="005438CB" w:rsidRDefault="005438CB" w:rsidP="005438CB">
      <w:pPr>
        <w:ind w:firstLine="708"/>
        <w:jc w:val="both"/>
      </w:pPr>
      <w:r>
        <w:t>6.3. значения предельных цен (тарифов):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6171"/>
        <w:gridCol w:w="7957"/>
      </w:tblGrid>
      <w:tr w:rsidR="005438CB" w:rsidTr="005D47E5">
        <w:trPr>
          <w:tblHeader/>
        </w:trPr>
        <w:tc>
          <w:tcPr>
            <w:tcW w:w="669" w:type="dxa"/>
          </w:tcPr>
          <w:p w:rsidR="005438CB" w:rsidRDefault="005438CB" w:rsidP="005D47E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71" w:type="dxa"/>
          </w:tcPr>
          <w:p w:rsidR="005438CB" w:rsidRDefault="005438CB" w:rsidP="005D47E5">
            <w:pPr>
              <w:jc w:val="center"/>
            </w:pPr>
            <w:r>
              <w:t>Наименование услуги</w:t>
            </w:r>
          </w:p>
        </w:tc>
        <w:tc>
          <w:tcPr>
            <w:tcW w:w="7957" w:type="dxa"/>
          </w:tcPr>
          <w:p w:rsidR="005438CB" w:rsidRDefault="005438CB" w:rsidP="005D47E5">
            <w:pPr>
              <w:jc w:val="center"/>
            </w:pPr>
            <w:r>
              <w:t>Цена (тариф), единица изменения</w:t>
            </w:r>
          </w:p>
        </w:tc>
      </w:tr>
      <w:tr w:rsidR="005438CB" w:rsidTr="005D47E5">
        <w:tc>
          <w:tcPr>
            <w:tcW w:w="669" w:type="dxa"/>
          </w:tcPr>
          <w:p w:rsidR="005438CB" w:rsidRDefault="005438CB" w:rsidP="005D47E5">
            <w:pPr>
              <w:jc w:val="center"/>
            </w:pPr>
            <w:r>
              <w:t>1</w:t>
            </w:r>
          </w:p>
        </w:tc>
        <w:tc>
          <w:tcPr>
            <w:tcW w:w="6171" w:type="dxa"/>
          </w:tcPr>
          <w:p w:rsidR="005438CB" w:rsidRDefault="005438CB" w:rsidP="005D47E5">
            <w:pPr>
              <w:jc w:val="both"/>
            </w:pPr>
            <w:r>
              <w:t>Предоставление общедоступного бесплатного дошкольного  образования</w:t>
            </w:r>
          </w:p>
        </w:tc>
        <w:tc>
          <w:tcPr>
            <w:tcW w:w="7957" w:type="dxa"/>
          </w:tcPr>
          <w:p w:rsidR="005438CB" w:rsidRDefault="005438CB" w:rsidP="005D47E5">
            <w:pPr>
              <w:jc w:val="both"/>
            </w:pPr>
            <w:r>
              <w:t>1130 рублей за один месяц посещения ребенком детского сада "Одуванчик"</w:t>
            </w:r>
          </w:p>
        </w:tc>
      </w:tr>
      <w:tr w:rsidR="005438CB" w:rsidTr="005D47E5">
        <w:tc>
          <w:tcPr>
            <w:tcW w:w="669" w:type="dxa"/>
          </w:tcPr>
          <w:p w:rsidR="005438CB" w:rsidRDefault="005438CB" w:rsidP="005D47E5">
            <w:pPr>
              <w:jc w:val="center"/>
            </w:pPr>
            <w:r>
              <w:t>2</w:t>
            </w:r>
          </w:p>
        </w:tc>
        <w:tc>
          <w:tcPr>
            <w:tcW w:w="6171" w:type="dxa"/>
          </w:tcPr>
          <w:p w:rsidR="005438CB" w:rsidRDefault="005438CB" w:rsidP="005D47E5">
            <w:pPr>
              <w:jc w:val="both"/>
            </w:pPr>
            <w:r>
              <w:t>Предоставление общедоступного бесплатного дошкольного  образования</w:t>
            </w:r>
          </w:p>
        </w:tc>
        <w:tc>
          <w:tcPr>
            <w:tcW w:w="7957" w:type="dxa"/>
          </w:tcPr>
          <w:p w:rsidR="005438CB" w:rsidRDefault="005438CB" w:rsidP="005D47E5">
            <w:pPr>
              <w:jc w:val="both"/>
            </w:pPr>
            <w:r>
              <w:t xml:space="preserve"> Дети-инвалиды</w:t>
            </w:r>
            <w:proofErr w:type="gramStart"/>
            <w:r>
              <w:t xml:space="preserve"> ,</w:t>
            </w:r>
            <w:proofErr w:type="gramEnd"/>
            <w:r>
              <w:t xml:space="preserve"> дети-сироты и оставшиеся без попечения родителей плата не взимается</w:t>
            </w:r>
          </w:p>
        </w:tc>
      </w:tr>
      <w:tr w:rsidR="005438CB" w:rsidTr="005D47E5">
        <w:tc>
          <w:tcPr>
            <w:tcW w:w="669" w:type="dxa"/>
          </w:tcPr>
          <w:p w:rsidR="005438CB" w:rsidRDefault="005438CB" w:rsidP="005D47E5">
            <w:pPr>
              <w:jc w:val="center"/>
            </w:pPr>
            <w:r>
              <w:t>3</w:t>
            </w:r>
          </w:p>
        </w:tc>
        <w:tc>
          <w:tcPr>
            <w:tcW w:w="6171" w:type="dxa"/>
          </w:tcPr>
          <w:p w:rsidR="005438CB" w:rsidRDefault="005438CB" w:rsidP="005D47E5">
            <w:pPr>
              <w:jc w:val="both"/>
            </w:pPr>
            <w:r>
              <w:t>Предоставление общедоступного бесплатного дошкольного  образования</w:t>
            </w:r>
          </w:p>
        </w:tc>
        <w:tc>
          <w:tcPr>
            <w:tcW w:w="7957" w:type="dxa"/>
          </w:tcPr>
          <w:p w:rsidR="005438CB" w:rsidRDefault="005438CB" w:rsidP="005D47E5">
            <w:pPr>
              <w:jc w:val="both"/>
            </w:pPr>
            <w:r>
              <w:t xml:space="preserve"> Дети с туберкулёзной  интоксикацией плата не взимается</w:t>
            </w:r>
          </w:p>
        </w:tc>
      </w:tr>
    </w:tbl>
    <w:p w:rsidR="005438CB" w:rsidRDefault="005438CB" w:rsidP="005438CB">
      <w:pPr>
        <w:ind w:firstLine="708"/>
        <w:jc w:val="both"/>
      </w:pPr>
      <w:r>
        <w:t xml:space="preserve">7. Порядок </w:t>
      </w:r>
      <w:proofErr w:type="gramStart"/>
      <w:r>
        <w:t>контроля за</w:t>
      </w:r>
      <w:proofErr w:type="gramEnd"/>
      <w:r>
        <w:t xml:space="preserve"> исполнением муниципального задания.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5110"/>
        <w:gridCol w:w="4320"/>
        <w:gridCol w:w="4856"/>
      </w:tblGrid>
      <w:tr w:rsidR="005438CB" w:rsidTr="005D47E5">
        <w:trPr>
          <w:cantSplit/>
          <w:trHeight w:val="48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Формы  </w:t>
            </w:r>
            <w:r>
              <w:rPr>
                <w:rFonts w:ascii="Times New Roman" w:hAnsi="Times New Roman"/>
                <w:sz w:val="24"/>
              </w:rPr>
              <w:br/>
              <w:t>контроля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Периодичность</w:t>
            </w: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Органы исполнительной власти,</w:t>
            </w:r>
          </w:p>
          <w:p w:rsidR="005438CB" w:rsidRDefault="005438CB" w:rsidP="005D47E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осуществляющие </w:t>
            </w:r>
            <w:proofErr w:type="gramStart"/>
            <w:r>
              <w:rPr>
                <w:rFonts w:ascii="Times New Roman" w:hAnsi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оказанием услуги</w:t>
            </w:r>
          </w:p>
        </w:tc>
      </w:tr>
      <w:tr w:rsidR="005438CB" w:rsidTr="005D47E5">
        <w:trPr>
          <w:cantSplit/>
          <w:trHeight w:val="24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Последующий контроль в рамках проведения плановой проверки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 раз в два года в соответствии с планом-графиком</w:t>
            </w: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Комитет по финансам, налогам и кредитной политике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Бурлинского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 Алтайского края</w:t>
            </w:r>
          </w:p>
        </w:tc>
      </w:tr>
      <w:tr w:rsidR="005438CB" w:rsidTr="005D47E5">
        <w:trPr>
          <w:cantSplit/>
          <w:trHeight w:val="24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Последующий контроль в рамках проведения внеплановой проверки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необходимости, по жалобам</w:t>
            </w: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8CB" w:rsidRDefault="005438CB" w:rsidP="005D47E5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Комитет по финансам, налогам и кредитной политике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Бурлинского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 Алтайского края</w:t>
            </w:r>
          </w:p>
        </w:tc>
      </w:tr>
    </w:tbl>
    <w:p w:rsidR="005438CB" w:rsidRDefault="005438CB" w:rsidP="005438CB">
      <w:pPr>
        <w:ind w:firstLine="708"/>
        <w:jc w:val="both"/>
      </w:pPr>
      <w:r>
        <w:t>8. Требования к отчетности об исполнении муниципального задания.</w:t>
      </w:r>
    </w:p>
    <w:p w:rsidR="005438CB" w:rsidRDefault="005438CB" w:rsidP="005438CB">
      <w:pPr>
        <w:jc w:val="both"/>
      </w:pPr>
      <w:r>
        <w:tab/>
        <w:t>8.1. Форма отчета об исполнении муниципального задания: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988"/>
        <w:gridCol w:w="1481"/>
        <w:gridCol w:w="3087"/>
        <w:gridCol w:w="2536"/>
        <w:gridCol w:w="2522"/>
        <w:gridCol w:w="2434"/>
      </w:tblGrid>
      <w:tr w:rsidR="005438CB" w:rsidTr="005D47E5">
        <w:tc>
          <w:tcPr>
            <w:tcW w:w="660" w:type="dxa"/>
          </w:tcPr>
          <w:p w:rsidR="005438CB" w:rsidRDefault="005438CB" w:rsidP="005D47E5">
            <w:pPr>
              <w:jc w:val="center"/>
            </w:pPr>
            <w:r>
              <w:t>№</w:t>
            </w:r>
          </w:p>
          <w:p w:rsidR="005438CB" w:rsidRDefault="005438CB" w:rsidP="005D47E5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8" w:type="dxa"/>
          </w:tcPr>
          <w:p w:rsidR="005438CB" w:rsidRDefault="005438CB" w:rsidP="005D47E5">
            <w:pPr>
              <w:jc w:val="center"/>
            </w:pPr>
            <w:r>
              <w:t>Наименование</w:t>
            </w:r>
          </w:p>
          <w:p w:rsidR="005438CB" w:rsidRDefault="005438CB" w:rsidP="005D47E5">
            <w:pPr>
              <w:jc w:val="center"/>
            </w:pPr>
            <w:r>
              <w:t>показателя</w:t>
            </w:r>
          </w:p>
        </w:tc>
        <w:tc>
          <w:tcPr>
            <w:tcW w:w="1481" w:type="dxa"/>
          </w:tcPr>
          <w:p w:rsidR="005438CB" w:rsidRDefault="005438CB" w:rsidP="005D47E5">
            <w:pPr>
              <w:jc w:val="center"/>
            </w:pPr>
            <w:r>
              <w:t>Единица</w:t>
            </w:r>
          </w:p>
          <w:p w:rsidR="005438CB" w:rsidRDefault="005438CB" w:rsidP="005D47E5">
            <w:pPr>
              <w:jc w:val="center"/>
            </w:pPr>
            <w:r>
              <w:t>измерения</w:t>
            </w:r>
          </w:p>
        </w:tc>
        <w:tc>
          <w:tcPr>
            <w:tcW w:w="3087" w:type="dxa"/>
          </w:tcPr>
          <w:p w:rsidR="005438CB" w:rsidRDefault="005438CB" w:rsidP="005D47E5">
            <w:pPr>
              <w:jc w:val="center"/>
            </w:pPr>
            <w:r>
              <w:t xml:space="preserve">Значение, утвержденное </w:t>
            </w:r>
          </w:p>
          <w:p w:rsidR="005438CB" w:rsidRDefault="005438CB" w:rsidP="005D47E5">
            <w:pPr>
              <w:jc w:val="center"/>
            </w:pPr>
            <w:r>
              <w:t>в муниципальном задании на очередной финансовый год</w:t>
            </w:r>
          </w:p>
        </w:tc>
        <w:tc>
          <w:tcPr>
            <w:tcW w:w="2536" w:type="dxa"/>
          </w:tcPr>
          <w:p w:rsidR="005438CB" w:rsidRDefault="005438CB" w:rsidP="005D47E5">
            <w:pPr>
              <w:jc w:val="center"/>
            </w:pPr>
            <w:r>
              <w:t>Фактическое значение</w:t>
            </w:r>
          </w:p>
          <w:p w:rsidR="005438CB" w:rsidRDefault="005438CB" w:rsidP="005D47E5">
            <w:pPr>
              <w:jc w:val="center"/>
            </w:pPr>
            <w:r>
              <w:t>за очередной</w:t>
            </w:r>
          </w:p>
          <w:p w:rsidR="005438CB" w:rsidRDefault="005438CB" w:rsidP="005D47E5">
            <w:pPr>
              <w:jc w:val="center"/>
            </w:pPr>
            <w:r>
              <w:t>финансовый год</w:t>
            </w:r>
          </w:p>
        </w:tc>
        <w:tc>
          <w:tcPr>
            <w:tcW w:w="2522" w:type="dxa"/>
          </w:tcPr>
          <w:p w:rsidR="005438CB" w:rsidRDefault="005438CB" w:rsidP="005D47E5">
            <w:pPr>
              <w:jc w:val="center"/>
            </w:pPr>
            <w:r>
              <w:t>Характеристика причин отклонения от запланированного значения</w:t>
            </w:r>
          </w:p>
        </w:tc>
        <w:tc>
          <w:tcPr>
            <w:tcW w:w="2434" w:type="dxa"/>
          </w:tcPr>
          <w:p w:rsidR="005438CB" w:rsidRDefault="005438CB" w:rsidP="005D47E5">
            <w:pPr>
              <w:jc w:val="center"/>
            </w:pPr>
            <w:r>
              <w:t>Источни</w:t>
            </w:r>
            <w:proofErr w:type="gramStart"/>
            <w:r>
              <w:t>к(</w:t>
            </w:r>
            <w:proofErr w:type="gramEnd"/>
            <w:r>
              <w:t>и) информации о фактическом значении показателя</w:t>
            </w:r>
          </w:p>
        </w:tc>
      </w:tr>
      <w:tr w:rsidR="005438CB" w:rsidTr="005D47E5">
        <w:tc>
          <w:tcPr>
            <w:tcW w:w="660" w:type="dxa"/>
          </w:tcPr>
          <w:p w:rsidR="005438CB" w:rsidRDefault="005438CB" w:rsidP="005D47E5">
            <w:pPr>
              <w:jc w:val="center"/>
            </w:pPr>
          </w:p>
        </w:tc>
        <w:tc>
          <w:tcPr>
            <w:tcW w:w="14048" w:type="dxa"/>
            <w:gridSpan w:val="6"/>
          </w:tcPr>
          <w:p w:rsidR="005438CB" w:rsidRDefault="005438CB" w:rsidP="005D47E5">
            <w:pPr>
              <w:jc w:val="center"/>
            </w:pPr>
            <w:r>
              <w:t>Объемы оказания муниципальной услуги</w:t>
            </w:r>
          </w:p>
        </w:tc>
      </w:tr>
      <w:tr w:rsidR="005438CB" w:rsidTr="005D47E5">
        <w:tc>
          <w:tcPr>
            <w:tcW w:w="660" w:type="dxa"/>
          </w:tcPr>
          <w:p w:rsidR="005438CB" w:rsidRDefault="005438CB" w:rsidP="005D47E5">
            <w:pPr>
              <w:jc w:val="center"/>
            </w:pPr>
            <w:r>
              <w:t>1</w:t>
            </w:r>
          </w:p>
        </w:tc>
        <w:tc>
          <w:tcPr>
            <w:tcW w:w="1988" w:type="dxa"/>
          </w:tcPr>
          <w:p w:rsidR="005438CB" w:rsidRDefault="005438CB" w:rsidP="005D47E5">
            <w:pPr>
              <w:jc w:val="both"/>
            </w:pPr>
          </w:p>
        </w:tc>
        <w:tc>
          <w:tcPr>
            <w:tcW w:w="1481" w:type="dxa"/>
          </w:tcPr>
          <w:p w:rsidR="005438CB" w:rsidRDefault="005438CB" w:rsidP="005D47E5">
            <w:pPr>
              <w:jc w:val="both"/>
            </w:pPr>
          </w:p>
        </w:tc>
        <w:tc>
          <w:tcPr>
            <w:tcW w:w="3087" w:type="dxa"/>
          </w:tcPr>
          <w:p w:rsidR="005438CB" w:rsidRDefault="005438CB" w:rsidP="005D47E5">
            <w:pPr>
              <w:jc w:val="both"/>
            </w:pPr>
          </w:p>
        </w:tc>
        <w:tc>
          <w:tcPr>
            <w:tcW w:w="2536" w:type="dxa"/>
          </w:tcPr>
          <w:p w:rsidR="005438CB" w:rsidRDefault="005438CB" w:rsidP="005D47E5">
            <w:pPr>
              <w:jc w:val="both"/>
            </w:pPr>
          </w:p>
        </w:tc>
        <w:tc>
          <w:tcPr>
            <w:tcW w:w="4956" w:type="dxa"/>
            <w:gridSpan w:val="2"/>
          </w:tcPr>
          <w:p w:rsidR="005438CB" w:rsidRDefault="005438CB" w:rsidP="005D47E5">
            <w:pPr>
              <w:jc w:val="both"/>
            </w:pPr>
          </w:p>
        </w:tc>
      </w:tr>
      <w:tr w:rsidR="005438CB" w:rsidTr="005D47E5">
        <w:tc>
          <w:tcPr>
            <w:tcW w:w="660" w:type="dxa"/>
          </w:tcPr>
          <w:p w:rsidR="005438CB" w:rsidRDefault="005438CB" w:rsidP="005D47E5">
            <w:pPr>
              <w:jc w:val="center"/>
            </w:pPr>
            <w:r>
              <w:t>2</w:t>
            </w:r>
          </w:p>
        </w:tc>
        <w:tc>
          <w:tcPr>
            <w:tcW w:w="1988" w:type="dxa"/>
          </w:tcPr>
          <w:p w:rsidR="005438CB" w:rsidRDefault="005438CB" w:rsidP="005D47E5">
            <w:pPr>
              <w:jc w:val="both"/>
            </w:pPr>
          </w:p>
        </w:tc>
        <w:tc>
          <w:tcPr>
            <w:tcW w:w="1481" w:type="dxa"/>
          </w:tcPr>
          <w:p w:rsidR="005438CB" w:rsidRDefault="005438CB" w:rsidP="005D47E5">
            <w:pPr>
              <w:jc w:val="both"/>
            </w:pPr>
          </w:p>
        </w:tc>
        <w:tc>
          <w:tcPr>
            <w:tcW w:w="3087" w:type="dxa"/>
          </w:tcPr>
          <w:p w:rsidR="005438CB" w:rsidRDefault="005438CB" w:rsidP="005D47E5">
            <w:pPr>
              <w:jc w:val="both"/>
            </w:pPr>
          </w:p>
        </w:tc>
        <w:tc>
          <w:tcPr>
            <w:tcW w:w="2536" w:type="dxa"/>
          </w:tcPr>
          <w:p w:rsidR="005438CB" w:rsidRDefault="005438CB" w:rsidP="005D47E5">
            <w:pPr>
              <w:jc w:val="both"/>
            </w:pPr>
          </w:p>
        </w:tc>
        <w:tc>
          <w:tcPr>
            <w:tcW w:w="4956" w:type="dxa"/>
            <w:gridSpan w:val="2"/>
          </w:tcPr>
          <w:p w:rsidR="005438CB" w:rsidRDefault="005438CB" w:rsidP="005D47E5">
            <w:pPr>
              <w:jc w:val="both"/>
            </w:pPr>
          </w:p>
        </w:tc>
      </w:tr>
      <w:tr w:rsidR="005438CB" w:rsidTr="005D47E5">
        <w:tc>
          <w:tcPr>
            <w:tcW w:w="660" w:type="dxa"/>
          </w:tcPr>
          <w:p w:rsidR="005438CB" w:rsidRDefault="005438CB" w:rsidP="005D47E5">
            <w:pPr>
              <w:jc w:val="center"/>
            </w:pPr>
          </w:p>
        </w:tc>
        <w:tc>
          <w:tcPr>
            <w:tcW w:w="14048" w:type="dxa"/>
            <w:gridSpan w:val="6"/>
          </w:tcPr>
          <w:p w:rsidR="005438CB" w:rsidRDefault="005438CB" w:rsidP="005D47E5">
            <w:pPr>
              <w:jc w:val="center"/>
            </w:pPr>
            <w:r>
              <w:t>Качество муниципальной услуги</w:t>
            </w:r>
          </w:p>
        </w:tc>
      </w:tr>
      <w:tr w:rsidR="005438CB" w:rsidTr="005D47E5">
        <w:tc>
          <w:tcPr>
            <w:tcW w:w="660" w:type="dxa"/>
          </w:tcPr>
          <w:p w:rsidR="005438CB" w:rsidRDefault="005438CB" w:rsidP="005D47E5">
            <w:pPr>
              <w:jc w:val="center"/>
            </w:pPr>
            <w:r>
              <w:t>1</w:t>
            </w:r>
          </w:p>
        </w:tc>
        <w:tc>
          <w:tcPr>
            <w:tcW w:w="1988" w:type="dxa"/>
          </w:tcPr>
          <w:p w:rsidR="005438CB" w:rsidRDefault="005438CB" w:rsidP="005D47E5">
            <w:pPr>
              <w:jc w:val="both"/>
            </w:pPr>
          </w:p>
        </w:tc>
        <w:tc>
          <w:tcPr>
            <w:tcW w:w="1481" w:type="dxa"/>
          </w:tcPr>
          <w:p w:rsidR="005438CB" w:rsidRDefault="005438CB" w:rsidP="005D47E5">
            <w:pPr>
              <w:jc w:val="both"/>
            </w:pPr>
          </w:p>
        </w:tc>
        <w:tc>
          <w:tcPr>
            <w:tcW w:w="3087" w:type="dxa"/>
          </w:tcPr>
          <w:p w:rsidR="005438CB" w:rsidRDefault="005438CB" w:rsidP="005D47E5">
            <w:pPr>
              <w:jc w:val="both"/>
            </w:pPr>
          </w:p>
        </w:tc>
        <w:tc>
          <w:tcPr>
            <w:tcW w:w="2536" w:type="dxa"/>
          </w:tcPr>
          <w:p w:rsidR="005438CB" w:rsidRDefault="005438CB" w:rsidP="005D47E5">
            <w:pPr>
              <w:jc w:val="both"/>
            </w:pPr>
          </w:p>
        </w:tc>
        <w:tc>
          <w:tcPr>
            <w:tcW w:w="4956" w:type="dxa"/>
            <w:gridSpan w:val="2"/>
          </w:tcPr>
          <w:p w:rsidR="005438CB" w:rsidRDefault="005438CB" w:rsidP="005D47E5">
            <w:pPr>
              <w:jc w:val="both"/>
            </w:pPr>
          </w:p>
        </w:tc>
      </w:tr>
      <w:tr w:rsidR="005438CB" w:rsidTr="005D47E5">
        <w:tc>
          <w:tcPr>
            <w:tcW w:w="660" w:type="dxa"/>
          </w:tcPr>
          <w:p w:rsidR="005438CB" w:rsidRDefault="005438CB" w:rsidP="005D47E5">
            <w:pPr>
              <w:jc w:val="center"/>
            </w:pPr>
            <w:r>
              <w:t>2</w:t>
            </w:r>
          </w:p>
        </w:tc>
        <w:tc>
          <w:tcPr>
            <w:tcW w:w="1988" w:type="dxa"/>
          </w:tcPr>
          <w:p w:rsidR="005438CB" w:rsidRDefault="005438CB" w:rsidP="005D47E5">
            <w:pPr>
              <w:jc w:val="both"/>
            </w:pPr>
          </w:p>
        </w:tc>
        <w:tc>
          <w:tcPr>
            <w:tcW w:w="1481" w:type="dxa"/>
          </w:tcPr>
          <w:p w:rsidR="005438CB" w:rsidRDefault="005438CB" w:rsidP="005D47E5">
            <w:pPr>
              <w:jc w:val="both"/>
            </w:pPr>
          </w:p>
        </w:tc>
        <w:tc>
          <w:tcPr>
            <w:tcW w:w="3087" w:type="dxa"/>
          </w:tcPr>
          <w:p w:rsidR="005438CB" w:rsidRDefault="005438CB" w:rsidP="005D47E5">
            <w:pPr>
              <w:jc w:val="both"/>
            </w:pPr>
          </w:p>
        </w:tc>
        <w:tc>
          <w:tcPr>
            <w:tcW w:w="2536" w:type="dxa"/>
          </w:tcPr>
          <w:p w:rsidR="005438CB" w:rsidRDefault="005438CB" w:rsidP="005D47E5">
            <w:pPr>
              <w:jc w:val="both"/>
            </w:pPr>
          </w:p>
        </w:tc>
        <w:tc>
          <w:tcPr>
            <w:tcW w:w="4956" w:type="dxa"/>
            <w:gridSpan w:val="2"/>
          </w:tcPr>
          <w:p w:rsidR="005438CB" w:rsidRDefault="005438CB" w:rsidP="005D47E5">
            <w:pPr>
              <w:jc w:val="both"/>
            </w:pPr>
          </w:p>
        </w:tc>
      </w:tr>
    </w:tbl>
    <w:p w:rsidR="005438CB" w:rsidRDefault="005438CB" w:rsidP="005438CB">
      <w:pPr>
        <w:jc w:val="both"/>
      </w:pPr>
      <w:r>
        <w:tab/>
      </w:r>
    </w:p>
    <w:p w:rsidR="005438CB" w:rsidRDefault="005438CB" w:rsidP="005438CB">
      <w:pPr>
        <w:jc w:val="both"/>
      </w:pPr>
      <w:r>
        <w:t xml:space="preserve">            8.2. Сроки предоставления отчетов об исполнении муниципального задания:</w:t>
      </w:r>
    </w:p>
    <w:p w:rsidR="005438CB" w:rsidRDefault="005438CB" w:rsidP="005438CB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годовая отчетность не позднее 20 января финансового года.</w:t>
      </w:r>
    </w:p>
    <w:p w:rsidR="005438CB" w:rsidRDefault="005438CB" w:rsidP="005438CB">
      <w:pPr>
        <w:jc w:val="both"/>
      </w:pPr>
      <w:r>
        <w:tab/>
        <w:t>8.3. Иные требования к отчетности об исполнении муниципального задания: при необходимости представлять в Комитет по образованию копии первичных документов, акты выполненных работ и иную информацию, подтверждающую выполнение муниципального задания, предоставление одновременно с отчетом об исполнении муниципального задания пояснительной записки.</w:t>
      </w:r>
    </w:p>
    <w:p w:rsidR="005438CB" w:rsidRDefault="005438CB" w:rsidP="005438CB">
      <w:pPr>
        <w:jc w:val="both"/>
      </w:pPr>
      <w:r>
        <w:tab/>
        <w:t>9. Иная информация, необходимая для оказания (</w:t>
      </w:r>
      <w:proofErr w:type="gramStart"/>
      <w:r>
        <w:t>контроля за</w:t>
      </w:r>
      <w:proofErr w:type="gramEnd"/>
      <w:r>
        <w:t xml:space="preserve"> оказанием) муниципальной услуги: отсутствует. </w:t>
      </w:r>
    </w:p>
    <w:p w:rsidR="005438CB" w:rsidRDefault="005438CB" w:rsidP="005438CB"/>
    <w:p w:rsidR="005438CB" w:rsidRDefault="005438CB" w:rsidP="005438CB">
      <w:pPr>
        <w:pStyle w:val="ConsPlusCell"/>
        <w:widowControl/>
        <w:rPr>
          <w:rFonts w:ascii="Times New Roman" w:hAnsi="Times New Roman"/>
          <w:sz w:val="24"/>
        </w:rPr>
      </w:pPr>
    </w:p>
    <w:p w:rsidR="005438CB" w:rsidRDefault="005438CB" w:rsidP="005438CB">
      <w:pPr>
        <w:ind w:firstLine="708"/>
      </w:pPr>
      <w:r>
        <w:t>Заведующая</w:t>
      </w:r>
      <w:proofErr w:type="gramStart"/>
      <w:r>
        <w:t xml:space="preserve"> :</w:t>
      </w:r>
      <w:proofErr w:type="gramEnd"/>
      <w:r>
        <w:t xml:space="preserve">  --------------------     </w:t>
      </w:r>
      <w:proofErr w:type="spellStart"/>
      <w:r>
        <w:t>Е.А.Кашлякова</w:t>
      </w:r>
      <w:proofErr w:type="spellEnd"/>
    </w:p>
    <w:p w:rsidR="005438CB" w:rsidRDefault="005438CB" w:rsidP="005438CB"/>
    <w:p w:rsidR="00AF6FDF" w:rsidRDefault="00AF6FDF">
      <w:bookmarkStart w:id="0" w:name="_GoBack"/>
      <w:bookmarkEnd w:id="0"/>
    </w:p>
    <w:sectPr w:rsidR="00AF6FDF" w:rsidSect="005223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64"/>
    <w:rsid w:val="00481764"/>
    <w:rsid w:val="005438CB"/>
    <w:rsid w:val="00A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38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438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38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438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1435</Words>
  <Characters>8181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2017-03-10T07:58:00Z</dcterms:created>
  <dcterms:modified xsi:type="dcterms:W3CDTF">2017-03-10T07:58:00Z</dcterms:modified>
</cp:coreProperties>
</file>