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B8A" w:rsidRPr="000B4798" w:rsidRDefault="00DC6B8A" w:rsidP="000B4798">
      <w:pPr>
        <w:spacing w:after="300" w:line="240" w:lineRule="auto"/>
        <w:textAlignment w:val="baseline"/>
        <w:rPr>
          <w:rFonts w:ascii="Helvetica" w:eastAsia="Times New Roman" w:hAnsi="Helvetica" w:cs="Helvetica"/>
          <w:color w:val="5E6066"/>
          <w:sz w:val="18"/>
          <w:szCs w:val="18"/>
          <w:lang w:eastAsia="ru-RU"/>
        </w:rPr>
      </w:pPr>
    </w:p>
    <w:p w:rsidR="00DC6B8A" w:rsidRPr="00651EA9" w:rsidRDefault="00DC6B8A" w:rsidP="00DC6B8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r w:rsidRPr="00651EA9">
        <w:rPr>
          <w:color w:val="333333"/>
          <w:sz w:val="28"/>
          <w:szCs w:val="28"/>
        </w:rPr>
        <w:t>Информационная безопасность - это процесс обеспечения конфиденциальности, целостности и доступности информации.</w:t>
      </w:r>
    </w:p>
    <w:p w:rsidR="00DC6B8A" w:rsidRPr="00651EA9" w:rsidRDefault="00DC6B8A" w:rsidP="00DC6B8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</w:rPr>
      </w:pPr>
      <w:r w:rsidRPr="00651EA9">
        <w:rPr>
          <w:rStyle w:val="a4"/>
          <w:b w:val="0"/>
          <w:bCs w:val="0"/>
          <w:color w:val="333333"/>
          <w:sz w:val="28"/>
          <w:szCs w:val="28"/>
        </w:rPr>
        <w:t>Конфиденциальность: обеспечение доступа к информации только авторизованным пользователям. </w:t>
      </w:r>
    </w:p>
    <w:p w:rsidR="00DC6B8A" w:rsidRPr="00651EA9" w:rsidRDefault="00DC6B8A" w:rsidP="00DC6B8A">
      <w:pPr>
        <w:pStyle w:val="a3"/>
        <w:shd w:val="clear" w:color="auto" w:fill="FFFFFF"/>
        <w:spacing w:before="0" w:beforeAutospacing="0" w:after="135" w:afterAutospacing="0"/>
        <w:ind w:firstLine="567"/>
        <w:jc w:val="both"/>
        <w:rPr>
          <w:color w:val="333333"/>
          <w:sz w:val="28"/>
          <w:szCs w:val="28"/>
        </w:rPr>
      </w:pPr>
      <w:r w:rsidRPr="00651EA9">
        <w:rPr>
          <w:rStyle w:val="a4"/>
          <w:b w:val="0"/>
          <w:bCs w:val="0"/>
          <w:color w:val="333333"/>
          <w:sz w:val="28"/>
          <w:szCs w:val="28"/>
        </w:rPr>
        <w:t>Целостность: обеспечение достоверности и полноты информации и методов ее обработки.</w:t>
      </w:r>
    </w:p>
    <w:p w:rsidR="00DC6B8A" w:rsidRPr="00651EA9" w:rsidRDefault="00DC6B8A" w:rsidP="00DC6B8A">
      <w:pPr>
        <w:pStyle w:val="a3"/>
        <w:shd w:val="clear" w:color="auto" w:fill="FFFFFF"/>
        <w:spacing w:before="0" w:beforeAutospacing="0" w:after="135" w:afterAutospacing="0"/>
        <w:ind w:firstLine="567"/>
        <w:jc w:val="both"/>
        <w:rPr>
          <w:color w:val="333333"/>
          <w:sz w:val="28"/>
          <w:szCs w:val="28"/>
        </w:rPr>
      </w:pPr>
      <w:r w:rsidRPr="00651EA9">
        <w:rPr>
          <w:rStyle w:val="a4"/>
          <w:b w:val="0"/>
          <w:bCs w:val="0"/>
          <w:color w:val="333333"/>
          <w:sz w:val="28"/>
          <w:szCs w:val="28"/>
        </w:rPr>
        <w:t>Доступность: обеспечение доступа к информации и связанным с ней активам авторизованных пользователей по мере необходимости.</w:t>
      </w:r>
    </w:p>
    <w:p w:rsidR="00DC6B8A" w:rsidRPr="00651EA9" w:rsidRDefault="00DC6B8A" w:rsidP="00DC6B8A">
      <w:pPr>
        <w:pStyle w:val="a3"/>
        <w:shd w:val="clear" w:color="auto" w:fill="FFFFFF"/>
        <w:spacing w:before="0" w:beforeAutospacing="0" w:after="135" w:afterAutospacing="0"/>
        <w:ind w:firstLine="567"/>
        <w:jc w:val="center"/>
        <w:rPr>
          <w:color w:val="333333"/>
          <w:sz w:val="28"/>
          <w:szCs w:val="28"/>
        </w:rPr>
      </w:pPr>
      <w:r w:rsidRPr="00651EA9">
        <w:rPr>
          <w:rStyle w:val="a4"/>
          <w:color w:val="333333"/>
          <w:sz w:val="28"/>
          <w:szCs w:val="28"/>
        </w:rPr>
        <w:t>НОРМАТИВНО-ПРАВОВАЯ БАЗА</w:t>
      </w:r>
    </w:p>
    <w:p w:rsidR="00DC6B8A" w:rsidRPr="00651EA9" w:rsidRDefault="0026320A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hyperlink r:id="rId6" w:tgtFrame="_blank" w:history="1">
        <w:r w:rsidR="00DC6B8A" w:rsidRPr="00651EA9">
          <w:rPr>
            <w:rStyle w:val="a5"/>
            <w:b/>
            <w:bCs/>
            <w:color w:val="0088CC"/>
            <w:sz w:val="28"/>
            <w:szCs w:val="28"/>
            <w:u w:val="none"/>
          </w:rPr>
          <w:t>1. Федеральный закон РФ от 27.07.2006 г. № 152 - ФЗ "О персональных данных"</w:t>
        </w:r>
      </w:hyperlink>
    </w:p>
    <w:p w:rsidR="00DC6B8A" w:rsidRPr="00651EA9" w:rsidRDefault="0026320A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hyperlink r:id="rId7" w:tgtFrame="_blank" w:history="1">
        <w:r w:rsidR="00DC6B8A" w:rsidRPr="00651EA9">
          <w:rPr>
            <w:rStyle w:val="a5"/>
            <w:b/>
            <w:bCs/>
            <w:color w:val="0088CC"/>
            <w:sz w:val="28"/>
            <w:szCs w:val="28"/>
            <w:u w:val="none"/>
          </w:rPr>
          <w:t>2. Федеральный закон РФ от 28.12.2010 г. № 390 - ФЗ "О безопасности"</w:t>
        </w:r>
      </w:hyperlink>
    </w:p>
    <w:p w:rsidR="00DC6B8A" w:rsidRPr="00651EA9" w:rsidRDefault="0026320A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hyperlink r:id="rId8" w:tgtFrame="_blank" w:history="1">
        <w:r w:rsidR="00DC6B8A" w:rsidRPr="00651EA9">
          <w:rPr>
            <w:rStyle w:val="a5"/>
            <w:b/>
            <w:bCs/>
            <w:color w:val="0088CC"/>
            <w:sz w:val="28"/>
            <w:szCs w:val="28"/>
            <w:u w:val="none"/>
          </w:rPr>
          <w:t>3. Федеральный закон РФ от 29.12.2010 г. № 436 - ФЗ "О защите детей от информации, причиняющей вред их здоровью и развитию"</w:t>
        </w:r>
      </w:hyperlink>
    </w:p>
    <w:p w:rsidR="00DC6B8A" w:rsidRPr="00651EA9" w:rsidRDefault="0026320A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hyperlink r:id="rId9" w:tgtFrame="_blank" w:history="1">
        <w:r w:rsidR="00DC6B8A" w:rsidRPr="00651EA9">
          <w:rPr>
            <w:rStyle w:val="a5"/>
            <w:b/>
            <w:bCs/>
            <w:color w:val="0088CC"/>
            <w:sz w:val="28"/>
            <w:szCs w:val="28"/>
            <w:u w:val="none"/>
          </w:rPr>
          <w:t xml:space="preserve">4. Указ Президента РФ от 04.03.2013 г. № 183 "О рассмотрении общественных инициатив, направленных гражданами Российской Федерации с использованием </w:t>
        </w:r>
        <w:proofErr w:type="spellStart"/>
        <w:r w:rsidR="00DC6B8A" w:rsidRPr="00651EA9">
          <w:rPr>
            <w:rStyle w:val="a5"/>
            <w:b/>
            <w:bCs/>
            <w:color w:val="0088CC"/>
            <w:sz w:val="28"/>
            <w:szCs w:val="28"/>
            <w:u w:val="none"/>
          </w:rPr>
          <w:t>интернет-ресурса</w:t>
        </w:r>
        <w:proofErr w:type="spellEnd"/>
        <w:r w:rsidR="00DC6B8A" w:rsidRPr="00651EA9">
          <w:rPr>
            <w:rStyle w:val="a5"/>
            <w:b/>
            <w:bCs/>
            <w:color w:val="0088CC"/>
            <w:sz w:val="28"/>
            <w:szCs w:val="28"/>
            <w:u w:val="none"/>
          </w:rPr>
          <w:t xml:space="preserve"> "Российская общественная инициатива"</w:t>
        </w:r>
      </w:hyperlink>
    </w:p>
    <w:p w:rsidR="00DC6B8A" w:rsidRPr="00651EA9" w:rsidRDefault="00DC6B8A" w:rsidP="00DC6B8A">
      <w:pPr>
        <w:pStyle w:val="a3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 w:rsidRPr="00651EA9">
        <w:rPr>
          <w:color w:val="333333"/>
          <w:sz w:val="28"/>
          <w:szCs w:val="28"/>
        </w:rPr>
        <w:t> </w:t>
      </w:r>
    </w:p>
    <w:p w:rsidR="00DC6B8A" w:rsidRPr="00651EA9" w:rsidRDefault="00DC6B8A" w:rsidP="00DC6B8A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651EA9">
        <w:rPr>
          <w:rStyle w:val="a4"/>
          <w:color w:val="333333"/>
          <w:sz w:val="28"/>
          <w:szCs w:val="28"/>
        </w:rPr>
        <w:t>ДОКУМЕНТЫ ДОУ</w:t>
      </w:r>
    </w:p>
    <w:p w:rsidR="00DC6B8A" w:rsidRPr="00651EA9" w:rsidRDefault="00DC6B8A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51EA9">
        <w:rPr>
          <w:color w:val="333333"/>
          <w:sz w:val="28"/>
          <w:szCs w:val="28"/>
        </w:rPr>
        <w:t xml:space="preserve">1. </w:t>
      </w:r>
      <w:r w:rsidR="00651EA9" w:rsidRPr="00651EA9">
        <w:rPr>
          <w:b/>
          <w:sz w:val="28"/>
          <w:szCs w:val="28"/>
        </w:rPr>
        <w:t xml:space="preserve"> </w:t>
      </w:r>
      <w:r w:rsidR="00651EA9" w:rsidRPr="00651EA9">
        <w:rPr>
          <w:sz w:val="28"/>
          <w:szCs w:val="28"/>
        </w:rPr>
        <w:t>Положение об ответственном лице за информационную безопасность</w:t>
      </w:r>
      <w:r w:rsidR="00651EA9" w:rsidRPr="00651EA9">
        <w:rPr>
          <w:color w:val="333333"/>
          <w:sz w:val="28"/>
          <w:szCs w:val="28"/>
        </w:rPr>
        <w:t xml:space="preserve"> ДОУ</w:t>
      </w:r>
      <w:r w:rsidRPr="00651EA9">
        <w:rPr>
          <w:color w:val="333333"/>
          <w:sz w:val="28"/>
          <w:szCs w:val="28"/>
        </w:rPr>
        <w:t>.</w:t>
      </w:r>
    </w:p>
    <w:p w:rsidR="00DC6B8A" w:rsidRPr="00651EA9" w:rsidRDefault="00651EA9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51EA9">
        <w:rPr>
          <w:color w:val="333333"/>
          <w:sz w:val="28"/>
          <w:szCs w:val="28"/>
        </w:rPr>
        <w:t xml:space="preserve"> </w:t>
      </w:r>
    </w:p>
    <w:p w:rsidR="00DC6B8A" w:rsidRPr="00651EA9" w:rsidRDefault="00651EA9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51EA9">
        <w:rPr>
          <w:color w:val="333333"/>
          <w:sz w:val="28"/>
          <w:szCs w:val="28"/>
        </w:rPr>
        <w:t>2</w:t>
      </w:r>
      <w:r w:rsidR="00DC6B8A" w:rsidRPr="00651EA9">
        <w:rPr>
          <w:color w:val="333333"/>
          <w:sz w:val="28"/>
          <w:szCs w:val="28"/>
        </w:rPr>
        <w:t xml:space="preserve">. </w:t>
      </w:r>
      <w:r w:rsidRPr="00651EA9">
        <w:rPr>
          <w:color w:val="333333"/>
          <w:sz w:val="28"/>
          <w:szCs w:val="28"/>
        </w:rPr>
        <w:t xml:space="preserve">Приказ "О назначении </w:t>
      </w:r>
      <w:proofErr w:type="gramStart"/>
      <w:r w:rsidRPr="00651EA9">
        <w:rPr>
          <w:color w:val="333333"/>
          <w:sz w:val="28"/>
          <w:szCs w:val="28"/>
        </w:rPr>
        <w:t>ответственного</w:t>
      </w:r>
      <w:proofErr w:type="gramEnd"/>
      <w:r w:rsidRPr="00651EA9">
        <w:rPr>
          <w:color w:val="333333"/>
          <w:sz w:val="28"/>
          <w:szCs w:val="28"/>
        </w:rPr>
        <w:t xml:space="preserve"> за </w:t>
      </w:r>
      <w:r w:rsidR="00DC6B8A" w:rsidRPr="00651EA9">
        <w:rPr>
          <w:color w:val="333333"/>
          <w:sz w:val="28"/>
          <w:szCs w:val="28"/>
        </w:rPr>
        <w:t xml:space="preserve"> </w:t>
      </w:r>
      <w:r w:rsidRPr="00651EA9">
        <w:rPr>
          <w:color w:val="333333"/>
          <w:sz w:val="28"/>
          <w:szCs w:val="28"/>
        </w:rPr>
        <w:t>информационную безопасность</w:t>
      </w:r>
      <w:r w:rsidR="00DC6B8A" w:rsidRPr="00651EA9">
        <w:rPr>
          <w:color w:val="333333"/>
          <w:sz w:val="28"/>
          <w:szCs w:val="28"/>
        </w:rPr>
        <w:t>"</w:t>
      </w:r>
    </w:p>
    <w:p w:rsidR="00DC6B8A" w:rsidRPr="00651EA9" w:rsidRDefault="0051532F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</w:t>
      </w:r>
    </w:p>
    <w:p w:rsidR="00651EA9" w:rsidRPr="00651EA9" w:rsidRDefault="0051532F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3</w:t>
      </w:r>
      <w:r w:rsidR="00DC6B8A" w:rsidRPr="00651EA9">
        <w:rPr>
          <w:color w:val="333333"/>
          <w:sz w:val="28"/>
          <w:szCs w:val="28"/>
        </w:rPr>
        <w:t xml:space="preserve">. Согласие </w:t>
      </w:r>
      <w:r w:rsidR="00651EA9">
        <w:rPr>
          <w:color w:val="333333"/>
          <w:sz w:val="28"/>
          <w:szCs w:val="28"/>
        </w:rPr>
        <w:t>на обработку персональных данных</w:t>
      </w:r>
    </w:p>
    <w:p w:rsidR="006C0AD4" w:rsidRPr="00651EA9" w:rsidRDefault="006C0AD4" w:rsidP="00DC6B8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6C0AD4" w:rsidRPr="00651EA9" w:rsidRDefault="006C0AD4" w:rsidP="0026320A">
      <w:pPr>
        <w:pStyle w:val="a8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200911" w:rsidRPr="00A74EDE" w:rsidRDefault="00200911" w:rsidP="00200911">
      <w:pPr>
        <w:spacing w:after="312" w:line="270" w:lineRule="atLeast"/>
        <w:jc w:val="both"/>
        <w:rPr>
          <w:rFonts w:ascii="Times New Roman" w:eastAsia="Times New Roman" w:hAnsi="Times New Roman" w:cs="Times New Roman"/>
          <w:color w:val="1E1E1E"/>
          <w:sz w:val="28"/>
          <w:szCs w:val="28"/>
          <w:lang w:eastAsia="ru-RU"/>
        </w:rPr>
      </w:pPr>
      <w:r w:rsidRPr="00A74EDE">
        <w:rPr>
          <w:rFonts w:ascii="Times New Roman" w:eastAsia="Times New Roman" w:hAnsi="Times New Roman" w:cs="Times New Roman"/>
          <w:color w:val="1E1E1E"/>
          <w:sz w:val="28"/>
          <w:szCs w:val="28"/>
          <w:lang w:eastAsia="ru-RU"/>
        </w:rPr>
        <w:t>В наш век развитых информационных технологий остро стоит проблема отбора информации, получаемой детьми. В связи с этим был принят Федеральный закон от 29.12.2010 № 436-ФЗ «О защите детей от информации, причиняющей вред их здоровью и развитию». Конечно, можно сказать, что современные дети гораздо быстрее усваивают информацию, ведь они с самого рождения находятся в информационной среде. Однако негативного воздействия от чрезмерного увлечения просмотра телевизора, играми на компьютерах, планшетах, мобильных телефонах, свободного доступа к сети Интернет все же оказывается слишком много для ребенка дошкольного возраста. Поэтому первостепенной ролью взрослых, в т. ч. родителей, является контроль получения ребенком информации из различных источников.</w:t>
      </w:r>
    </w:p>
    <w:p w:rsidR="00200911" w:rsidRPr="00A74EDE" w:rsidRDefault="00200911" w:rsidP="00200911">
      <w:pPr>
        <w:spacing w:after="312" w:line="270" w:lineRule="atLeast"/>
        <w:jc w:val="both"/>
        <w:rPr>
          <w:rFonts w:ascii="Arial" w:eastAsia="Times New Roman" w:hAnsi="Arial" w:cs="Arial"/>
          <w:color w:val="1E1E1E"/>
          <w:sz w:val="28"/>
          <w:szCs w:val="28"/>
          <w:lang w:eastAsia="ru-RU"/>
        </w:rPr>
      </w:pPr>
      <w:r w:rsidRPr="00A74EDE">
        <w:rPr>
          <w:rFonts w:ascii="Times New Roman" w:eastAsia="Times New Roman" w:hAnsi="Times New Roman" w:cs="Times New Roman"/>
          <w:color w:val="1E1E1E"/>
          <w:sz w:val="28"/>
          <w:szCs w:val="28"/>
          <w:lang w:eastAsia="ru-RU"/>
        </w:rPr>
        <w:lastRenderedPageBreak/>
        <w:t>К сожалению, именно дома дети больше всего времени проводят за просмотром мультфильмов и различными играми на компьютере, планшете, мобильном телефоне. Причем содержание и количество просмотренного не всегда соответствует возрастным нормам ребенка. Наблюдая за детьми в группах, особенно после выходного дня, можно легко определить тех, кто провел все свободное время перед экраном: такие дети более эмоциональны, невнимательны на занятиях, раздражительны, неактивны, часто сонливы, интерес проявляют лишь к предложению посмотреть мультфильм, а не поиграть с другими ребятами. На прекращение просмотра мультфильма реагируют чрезмерным возмущением, злостью. Не менее печально наблюдать за отношениями родителей и детей, когда ребенок соглашается выполнить просьбу матери одеться только после обещания тут же включить на мобильном телефоне мультик или дать поиграть в игру</w:t>
      </w:r>
      <w:r w:rsidRPr="00A74EDE">
        <w:rPr>
          <w:rFonts w:ascii="Arial" w:eastAsia="Times New Roman" w:hAnsi="Arial" w:cs="Arial"/>
          <w:color w:val="1E1E1E"/>
          <w:sz w:val="28"/>
          <w:szCs w:val="28"/>
          <w:lang w:eastAsia="ru-RU"/>
        </w:rPr>
        <w:t>.</w:t>
      </w:r>
    </w:p>
    <w:p w:rsidR="00200911" w:rsidRPr="00A74EDE" w:rsidRDefault="00F116E3" w:rsidP="00F116E3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A74EDE">
        <w:rPr>
          <w:rStyle w:val="a4"/>
          <w:color w:val="333333"/>
          <w:sz w:val="28"/>
          <w:szCs w:val="28"/>
        </w:rPr>
        <w:t>ДОКУМЕНТЫ ДОУ</w:t>
      </w:r>
    </w:p>
    <w:p w:rsidR="00200911" w:rsidRPr="00A74EDE" w:rsidRDefault="00200911">
      <w:pPr>
        <w:rPr>
          <w:sz w:val="28"/>
          <w:szCs w:val="28"/>
        </w:rPr>
      </w:pPr>
    </w:p>
    <w:p w:rsidR="0051532F" w:rsidRPr="00A74EDE" w:rsidRDefault="0051532F" w:rsidP="00F116E3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A74EDE">
        <w:rPr>
          <w:color w:val="333333"/>
          <w:sz w:val="28"/>
          <w:szCs w:val="28"/>
        </w:rPr>
        <w:t>Приказ "О мерах по защи</w:t>
      </w:r>
      <w:r w:rsidR="0026320A">
        <w:rPr>
          <w:color w:val="333333"/>
          <w:sz w:val="28"/>
          <w:szCs w:val="28"/>
        </w:rPr>
        <w:t>те детей от информации</w:t>
      </w:r>
      <w:r w:rsidRPr="00A74EDE">
        <w:rPr>
          <w:color w:val="333333"/>
          <w:sz w:val="28"/>
          <w:szCs w:val="28"/>
        </w:rPr>
        <w:t>, причиняющей вред их здоровью и развитию"</w:t>
      </w:r>
    </w:p>
    <w:p w:rsidR="00F116E3" w:rsidRPr="00A74EDE" w:rsidRDefault="00F116E3" w:rsidP="00F116E3">
      <w:pPr>
        <w:pStyle w:val="a3"/>
        <w:shd w:val="clear" w:color="auto" w:fill="FFFFFF"/>
        <w:spacing w:before="0" w:beforeAutospacing="0" w:after="0" w:afterAutospacing="0"/>
        <w:ind w:left="720"/>
        <w:rPr>
          <w:color w:val="333333"/>
          <w:sz w:val="28"/>
          <w:szCs w:val="28"/>
        </w:rPr>
      </w:pPr>
    </w:p>
    <w:p w:rsidR="00F116E3" w:rsidRPr="00A74EDE" w:rsidRDefault="00F116E3" w:rsidP="00F116E3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A74EDE">
        <w:rPr>
          <w:sz w:val="28"/>
          <w:szCs w:val="28"/>
        </w:rPr>
        <w:t>2. Положение «</w:t>
      </w:r>
      <w:r w:rsidRPr="00A74EDE">
        <w:rPr>
          <w:color w:val="333333"/>
          <w:sz w:val="28"/>
          <w:szCs w:val="28"/>
        </w:rPr>
        <w:t>О мера</w:t>
      </w:r>
      <w:r w:rsidR="0026320A">
        <w:rPr>
          <w:color w:val="333333"/>
          <w:sz w:val="28"/>
          <w:szCs w:val="28"/>
        </w:rPr>
        <w:t>х по защите детей от информации</w:t>
      </w:r>
      <w:r w:rsidRPr="00A74EDE">
        <w:rPr>
          <w:color w:val="333333"/>
          <w:sz w:val="28"/>
          <w:szCs w:val="28"/>
        </w:rPr>
        <w:t xml:space="preserve">, причиняющей </w:t>
      </w:r>
    </w:p>
    <w:p w:rsidR="00F116E3" w:rsidRPr="00A74EDE" w:rsidRDefault="00F116E3" w:rsidP="00F116E3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200911" w:rsidRPr="00A74EDE" w:rsidRDefault="00F116E3" w:rsidP="00F116E3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A74EDE">
        <w:rPr>
          <w:color w:val="333333"/>
          <w:sz w:val="28"/>
          <w:szCs w:val="28"/>
        </w:rPr>
        <w:t>вред их здоровью и развитию"</w:t>
      </w:r>
      <w:r w:rsidRPr="00A74EDE">
        <w:rPr>
          <w:sz w:val="28"/>
          <w:szCs w:val="28"/>
        </w:rPr>
        <w:t>»</w:t>
      </w:r>
    </w:p>
    <w:p w:rsidR="00200911" w:rsidRPr="00A74EDE" w:rsidRDefault="00200911">
      <w:pPr>
        <w:rPr>
          <w:sz w:val="28"/>
          <w:szCs w:val="28"/>
        </w:rPr>
      </w:pPr>
    </w:p>
    <w:p w:rsidR="00F116E3" w:rsidRPr="00F116E3" w:rsidRDefault="00F116E3" w:rsidP="00F116E3">
      <w:pPr>
        <w:spacing w:after="312" w:line="270" w:lineRule="atLeast"/>
        <w:jc w:val="both"/>
        <w:rPr>
          <w:rFonts w:ascii="Arial" w:eastAsia="Times New Roman" w:hAnsi="Arial" w:cs="Arial"/>
          <w:color w:val="1E1E1E"/>
          <w:sz w:val="18"/>
          <w:szCs w:val="18"/>
          <w:lang w:eastAsia="ru-RU"/>
        </w:rPr>
      </w:pPr>
    </w:p>
    <w:p w:rsidR="00597BAF" w:rsidRDefault="00597BAF" w:rsidP="00200911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sectPr w:rsidR="00597B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BB5B3E"/>
    <w:multiLevelType w:val="multilevel"/>
    <w:tmpl w:val="4BBE26D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BC6F25"/>
    <w:multiLevelType w:val="multilevel"/>
    <w:tmpl w:val="5694DE8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2D81B8C"/>
    <w:multiLevelType w:val="hybridMultilevel"/>
    <w:tmpl w:val="A5BA6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E81AD8"/>
    <w:multiLevelType w:val="multilevel"/>
    <w:tmpl w:val="030648E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54B1074"/>
    <w:multiLevelType w:val="multilevel"/>
    <w:tmpl w:val="BF92BFF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12C"/>
    <w:rsid w:val="00014FE8"/>
    <w:rsid w:val="000B4798"/>
    <w:rsid w:val="00200911"/>
    <w:rsid w:val="002138B5"/>
    <w:rsid w:val="0026320A"/>
    <w:rsid w:val="0051532F"/>
    <w:rsid w:val="00597BAF"/>
    <w:rsid w:val="005F2E91"/>
    <w:rsid w:val="00651EA9"/>
    <w:rsid w:val="006C0AD4"/>
    <w:rsid w:val="008561E8"/>
    <w:rsid w:val="0086226E"/>
    <w:rsid w:val="009C212C"/>
    <w:rsid w:val="00A74EDE"/>
    <w:rsid w:val="00C77CE1"/>
    <w:rsid w:val="00DC6B8A"/>
    <w:rsid w:val="00DD4AA8"/>
    <w:rsid w:val="00F116E3"/>
    <w:rsid w:val="00F14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C6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C6B8A"/>
    <w:rPr>
      <w:b/>
      <w:bCs/>
    </w:rPr>
  </w:style>
  <w:style w:type="character" w:styleId="a5">
    <w:name w:val="Hyperlink"/>
    <w:basedOn w:val="a0"/>
    <w:uiPriority w:val="99"/>
    <w:semiHidden/>
    <w:unhideWhenUsed/>
    <w:rsid w:val="00DC6B8A"/>
    <w:rPr>
      <w:color w:val="0000FF"/>
      <w:u w:val="single"/>
    </w:rPr>
  </w:style>
  <w:style w:type="paragraph" w:styleId="a6">
    <w:name w:val="Title"/>
    <w:basedOn w:val="a"/>
    <w:link w:val="a7"/>
    <w:uiPriority w:val="99"/>
    <w:qFormat/>
    <w:rsid w:val="006C0AD4"/>
    <w:pPr>
      <w:spacing w:after="0" w:line="240" w:lineRule="auto"/>
      <w:jc w:val="center"/>
    </w:pPr>
    <w:rPr>
      <w:rFonts w:ascii="Arial" w:eastAsia="Times New Roman" w:hAnsi="Arial" w:cs="Arial"/>
      <w:b/>
      <w:bCs/>
      <w:color w:val="0000FF"/>
      <w:sz w:val="36"/>
      <w:szCs w:val="36"/>
      <w:lang w:eastAsia="ru-RU"/>
    </w:rPr>
  </w:style>
  <w:style w:type="character" w:customStyle="1" w:styleId="a7">
    <w:name w:val="Название Знак"/>
    <w:basedOn w:val="a0"/>
    <w:link w:val="a6"/>
    <w:uiPriority w:val="99"/>
    <w:rsid w:val="006C0AD4"/>
    <w:rPr>
      <w:rFonts w:ascii="Arial" w:eastAsia="Times New Roman" w:hAnsi="Arial" w:cs="Arial"/>
      <w:b/>
      <w:bCs/>
      <w:color w:val="0000FF"/>
      <w:sz w:val="36"/>
      <w:szCs w:val="36"/>
      <w:lang w:eastAsia="ru-RU"/>
    </w:rPr>
  </w:style>
  <w:style w:type="paragraph" w:styleId="a8">
    <w:name w:val="No Spacing"/>
    <w:uiPriority w:val="1"/>
    <w:qFormat/>
    <w:rsid w:val="00651EA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C6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C6B8A"/>
    <w:rPr>
      <w:b/>
      <w:bCs/>
    </w:rPr>
  </w:style>
  <w:style w:type="character" w:styleId="a5">
    <w:name w:val="Hyperlink"/>
    <w:basedOn w:val="a0"/>
    <w:uiPriority w:val="99"/>
    <w:semiHidden/>
    <w:unhideWhenUsed/>
    <w:rsid w:val="00DC6B8A"/>
    <w:rPr>
      <w:color w:val="0000FF"/>
      <w:u w:val="single"/>
    </w:rPr>
  </w:style>
  <w:style w:type="paragraph" w:styleId="a6">
    <w:name w:val="Title"/>
    <w:basedOn w:val="a"/>
    <w:link w:val="a7"/>
    <w:uiPriority w:val="99"/>
    <w:qFormat/>
    <w:rsid w:val="006C0AD4"/>
    <w:pPr>
      <w:spacing w:after="0" w:line="240" w:lineRule="auto"/>
      <w:jc w:val="center"/>
    </w:pPr>
    <w:rPr>
      <w:rFonts w:ascii="Arial" w:eastAsia="Times New Roman" w:hAnsi="Arial" w:cs="Arial"/>
      <w:b/>
      <w:bCs/>
      <w:color w:val="0000FF"/>
      <w:sz w:val="36"/>
      <w:szCs w:val="36"/>
      <w:lang w:eastAsia="ru-RU"/>
    </w:rPr>
  </w:style>
  <w:style w:type="character" w:customStyle="1" w:styleId="a7">
    <w:name w:val="Название Знак"/>
    <w:basedOn w:val="a0"/>
    <w:link w:val="a6"/>
    <w:uiPriority w:val="99"/>
    <w:rsid w:val="006C0AD4"/>
    <w:rPr>
      <w:rFonts w:ascii="Arial" w:eastAsia="Times New Roman" w:hAnsi="Arial" w:cs="Arial"/>
      <w:b/>
      <w:bCs/>
      <w:color w:val="0000FF"/>
      <w:sz w:val="36"/>
      <w:szCs w:val="36"/>
      <w:lang w:eastAsia="ru-RU"/>
    </w:rPr>
  </w:style>
  <w:style w:type="paragraph" w:styleId="a8">
    <w:name w:val="No Spacing"/>
    <w:uiPriority w:val="1"/>
    <w:qFormat/>
    <w:rsid w:val="00651EA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789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9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9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2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consultant.ru/cons/cgi/online.cgi?req=doc;base=LAW;n=148988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base.consultant.ru/cons/cgi/online.cgi?req=doc;base=LAW;n=10854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149747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ase.garant.ru/7032688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2800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dcterms:created xsi:type="dcterms:W3CDTF">2016-12-26T03:13:00Z</dcterms:created>
  <dcterms:modified xsi:type="dcterms:W3CDTF">2016-12-26T03:13:00Z</dcterms:modified>
</cp:coreProperties>
</file>